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EE" w:rsidRPr="00900EBD" w:rsidRDefault="00135DEE" w:rsidP="0042470C">
      <w:pPr>
        <w:spacing w:after="0" w:line="240" w:lineRule="auto"/>
        <w:rPr>
          <w:b/>
          <w:sz w:val="24"/>
          <w:szCs w:val="24"/>
        </w:rPr>
      </w:pPr>
      <w:r w:rsidRPr="00900EBD">
        <w:rPr>
          <w:sz w:val="24"/>
          <w:szCs w:val="24"/>
        </w:rPr>
        <w:t xml:space="preserve">        </w:t>
      </w:r>
      <w:r w:rsidR="00900EBD" w:rsidRPr="00900EBD">
        <w:rPr>
          <w:sz w:val="24"/>
          <w:szCs w:val="24"/>
        </w:rPr>
        <w:t>SỞ GD&amp;ĐT ĐẮK LẮK</w:t>
      </w:r>
      <w:r w:rsidR="00900EBD" w:rsidRPr="00900EBD">
        <w:rPr>
          <w:b/>
          <w:sz w:val="24"/>
          <w:szCs w:val="24"/>
        </w:rPr>
        <w:tab/>
      </w:r>
      <w:r w:rsidR="004A54EA" w:rsidRPr="00900EBD">
        <w:rPr>
          <w:b/>
          <w:sz w:val="24"/>
          <w:szCs w:val="24"/>
        </w:rPr>
        <w:t xml:space="preserve">   </w:t>
      </w:r>
      <w:r w:rsidR="00900EBD">
        <w:rPr>
          <w:b/>
          <w:sz w:val="24"/>
          <w:szCs w:val="24"/>
        </w:rPr>
        <w:t xml:space="preserve">              </w:t>
      </w:r>
      <w:r w:rsidRPr="00900EBD">
        <w:rPr>
          <w:b/>
          <w:sz w:val="24"/>
          <w:szCs w:val="24"/>
        </w:rPr>
        <w:t>CỘNG HÒA XÃ HỘI CHỦ NGHĨA VIỆT NAM</w:t>
      </w:r>
    </w:p>
    <w:p w:rsidR="00135DEE" w:rsidRPr="00900EBD" w:rsidRDefault="00900EBD" w:rsidP="0042470C">
      <w:pPr>
        <w:spacing w:after="0" w:line="240" w:lineRule="auto"/>
        <w:rPr>
          <w:sz w:val="24"/>
          <w:szCs w:val="24"/>
        </w:rPr>
      </w:pPr>
      <w:r w:rsidRPr="00900EBD">
        <w:rPr>
          <w:b/>
          <w:sz w:val="24"/>
          <w:szCs w:val="24"/>
        </w:rPr>
        <w:t>TRƯỜNG THPT HAI BÀ TRƯNG</w:t>
      </w:r>
      <w:r w:rsidRPr="00900EB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135DEE" w:rsidRPr="00900EBD">
        <w:rPr>
          <w:b/>
          <w:sz w:val="24"/>
          <w:szCs w:val="24"/>
        </w:rPr>
        <w:t xml:space="preserve">     </w:t>
      </w:r>
      <w:r w:rsidR="00135DEE" w:rsidRPr="00900EBD">
        <w:rPr>
          <w:b/>
          <w:sz w:val="24"/>
          <w:szCs w:val="24"/>
          <w:u w:val="single"/>
        </w:rPr>
        <w:t>Độc lập – Tự do – Hạnh phúc</w:t>
      </w:r>
    </w:p>
    <w:p w:rsidR="00135DEE" w:rsidRDefault="00135DEE" w:rsidP="0042470C">
      <w:pPr>
        <w:spacing w:after="0" w:line="240" w:lineRule="auto"/>
      </w:pPr>
      <w:r w:rsidRPr="00900EBD">
        <w:rPr>
          <w:sz w:val="24"/>
          <w:szCs w:val="24"/>
        </w:rPr>
        <w:tab/>
        <w:t xml:space="preserve">Số </w:t>
      </w:r>
      <w:r w:rsidR="00900370" w:rsidRPr="00900EBD">
        <w:rPr>
          <w:sz w:val="24"/>
          <w:szCs w:val="24"/>
        </w:rPr>
        <w:t>0</w:t>
      </w:r>
      <w:r w:rsidR="00781C2C" w:rsidRPr="00900EBD">
        <w:rPr>
          <w:sz w:val="24"/>
          <w:szCs w:val="24"/>
        </w:rPr>
        <w:t>7</w:t>
      </w:r>
      <w:r w:rsidR="00A44C96" w:rsidRPr="00900EBD">
        <w:rPr>
          <w:sz w:val="24"/>
          <w:szCs w:val="24"/>
        </w:rPr>
        <w:t>/KLHT-THPT</w:t>
      </w:r>
      <w:r w:rsidRPr="00900EBD">
        <w:rPr>
          <w:sz w:val="24"/>
          <w:szCs w:val="24"/>
        </w:rPr>
        <w:tab/>
      </w:r>
      <w:r w:rsidRPr="00900EBD">
        <w:rPr>
          <w:sz w:val="24"/>
          <w:szCs w:val="24"/>
        </w:rPr>
        <w:tab/>
      </w:r>
      <w:r w:rsidR="00052A82" w:rsidRPr="00900EBD">
        <w:rPr>
          <w:sz w:val="24"/>
          <w:szCs w:val="24"/>
        </w:rPr>
        <w:tab/>
      </w:r>
      <w:r w:rsidR="00052A82" w:rsidRPr="00900EBD">
        <w:rPr>
          <w:sz w:val="24"/>
          <w:szCs w:val="24"/>
        </w:rPr>
        <w:tab/>
      </w:r>
      <w:r w:rsidRPr="00900EBD">
        <w:rPr>
          <w:i/>
          <w:sz w:val="24"/>
          <w:szCs w:val="24"/>
        </w:rPr>
        <w:t>Buôn Hồ</w:t>
      </w:r>
      <w:r w:rsidR="00A44C96" w:rsidRPr="00900EBD">
        <w:rPr>
          <w:i/>
          <w:sz w:val="24"/>
          <w:szCs w:val="24"/>
        </w:rPr>
        <w:t xml:space="preserve">, ngày </w:t>
      </w:r>
      <w:r w:rsidR="00781C2C" w:rsidRPr="00900EBD">
        <w:rPr>
          <w:i/>
          <w:sz w:val="24"/>
          <w:szCs w:val="24"/>
        </w:rPr>
        <w:t>13</w:t>
      </w:r>
      <w:r w:rsidRPr="00900EBD">
        <w:rPr>
          <w:i/>
          <w:sz w:val="24"/>
          <w:szCs w:val="24"/>
        </w:rPr>
        <w:t xml:space="preserve"> tháng </w:t>
      </w:r>
      <w:r w:rsidR="00900370" w:rsidRPr="00900EBD">
        <w:rPr>
          <w:i/>
          <w:sz w:val="24"/>
          <w:szCs w:val="24"/>
        </w:rPr>
        <w:t>1</w:t>
      </w:r>
      <w:r w:rsidR="00781C2C" w:rsidRPr="00900EBD">
        <w:rPr>
          <w:i/>
          <w:sz w:val="24"/>
          <w:szCs w:val="24"/>
        </w:rPr>
        <w:t>1</w:t>
      </w:r>
      <w:r w:rsidRPr="00900EBD">
        <w:rPr>
          <w:i/>
          <w:sz w:val="24"/>
          <w:szCs w:val="24"/>
        </w:rPr>
        <w:t xml:space="preserve"> năm 2021</w:t>
      </w:r>
      <w:r w:rsidRPr="00052A82">
        <w:rPr>
          <w:sz w:val="26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42470C" w:rsidRDefault="0042470C" w:rsidP="0042470C">
      <w:pPr>
        <w:spacing w:after="0" w:line="240" w:lineRule="auto"/>
        <w:jc w:val="center"/>
        <w:rPr>
          <w:b/>
        </w:rPr>
      </w:pPr>
    </w:p>
    <w:p w:rsidR="00135DEE" w:rsidRPr="0091301B" w:rsidRDefault="00135DEE" w:rsidP="0042470C">
      <w:pPr>
        <w:spacing w:after="0" w:line="240" w:lineRule="auto"/>
        <w:jc w:val="center"/>
        <w:rPr>
          <w:b/>
        </w:rPr>
      </w:pPr>
      <w:r w:rsidRPr="0091301B">
        <w:rPr>
          <w:b/>
        </w:rPr>
        <w:t>THÔNG BÁO</w:t>
      </w:r>
    </w:p>
    <w:p w:rsidR="00C96E95" w:rsidRDefault="00135DEE" w:rsidP="0042470C">
      <w:pPr>
        <w:spacing w:after="0" w:line="240" w:lineRule="auto"/>
        <w:jc w:val="center"/>
        <w:rPr>
          <w:b/>
          <w:sz w:val="26"/>
        </w:rPr>
      </w:pPr>
      <w:r w:rsidRPr="00052A82">
        <w:rPr>
          <w:b/>
          <w:sz w:val="26"/>
        </w:rPr>
        <w:t xml:space="preserve">Kết luận của Hiệu trưởng tại cuộc họp </w:t>
      </w:r>
      <w:r w:rsidR="007B7AB8">
        <w:rPr>
          <w:b/>
          <w:sz w:val="26"/>
        </w:rPr>
        <w:t>Liên tịch</w:t>
      </w:r>
      <w:r w:rsidR="00781C2C">
        <w:rPr>
          <w:b/>
          <w:sz w:val="26"/>
        </w:rPr>
        <w:t xml:space="preserve"> xét thi đua</w:t>
      </w:r>
    </w:p>
    <w:p w:rsidR="00135DEE" w:rsidRDefault="00C07EC0" w:rsidP="0042470C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ngày </w:t>
      </w:r>
      <w:r w:rsidR="00781C2C">
        <w:rPr>
          <w:b/>
          <w:sz w:val="26"/>
        </w:rPr>
        <w:t>13 tháng 11</w:t>
      </w:r>
      <w:r w:rsidR="00135DEE" w:rsidRPr="00052A82">
        <w:rPr>
          <w:b/>
          <w:sz w:val="26"/>
        </w:rPr>
        <w:t xml:space="preserve"> năm 2021</w:t>
      </w:r>
    </w:p>
    <w:p w:rsidR="0042470C" w:rsidRPr="00052A82" w:rsidRDefault="0042470C" w:rsidP="0042470C">
      <w:pPr>
        <w:spacing w:after="0" w:line="240" w:lineRule="auto"/>
        <w:jc w:val="center"/>
        <w:rPr>
          <w:b/>
          <w:sz w:val="26"/>
        </w:rPr>
      </w:pPr>
    </w:p>
    <w:p w:rsidR="00135DEE" w:rsidRDefault="00135DEE" w:rsidP="00431291">
      <w:pPr>
        <w:spacing w:after="0" w:line="240" w:lineRule="auto"/>
        <w:ind w:firstLine="720"/>
        <w:jc w:val="both"/>
      </w:pPr>
      <w:r>
        <w:t xml:space="preserve">Tại cuộc họp </w:t>
      </w:r>
      <w:r w:rsidR="007B7AB8" w:rsidRPr="007B7AB8">
        <w:rPr>
          <w:sz w:val="26"/>
        </w:rPr>
        <w:t>Liên tịch</w:t>
      </w:r>
      <w:r w:rsidRPr="00900370">
        <w:t xml:space="preserve"> </w:t>
      </w:r>
      <w:r>
        <w:t>được tổ chứ</w:t>
      </w:r>
      <w:r w:rsidR="00900370">
        <w:t>c vào lúc 1</w:t>
      </w:r>
      <w:r w:rsidR="007B7AB8">
        <w:t>4</w:t>
      </w:r>
      <w:r>
        <w:t xml:space="preserve"> giờ </w:t>
      </w:r>
      <w:r w:rsidR="00781C2C">
        <w:t>3</w:t>
      </w:r>
      <w:r w:rsidR="00900370">
        <w:t>0</w:t>
      </w:r>
      <w:r>
        <w:t xml:space="preserve"> phút ngày </w:t>
      </w:r>
      <w:r w:rsidR="007B7AB8">
        <w:t>1</w:t>
      </w:r>
      <w:r w:rsidR="00781C2C">
        <w:t>3</w:t>
      </w:r>
      <w:r>
        <w:t xml:space="preserve"> tháng </w:t>
      </w:r>
      <w:r w:rsidR="00900370">
        <w:t>1</w:t>
      </w:r>
      <w:r w:rsidR="00781C2C">
        <w:t>1</w:t>
      </w:r>
      <w:r>
        <w:t xml:space="preserve"> năm 2021 </w:t>
      </w:r>
      <w:r w:rsidR="00A44C96">
        <w:t>bằng hình thức trực tuyến.</w:t>
      </w:r>
      <w:r>
        <w:t xml:space="preserve"> Tham gia cuộc họp có BGH, </w:t>
      </w:r>
      <w:r w:rsidR="00900370">
        <w:t xml:space="preserve">và </w:t>
      </w:r>
      <w:r w:rsidR="007B7AB8">
        <w:t>CTCĐ, Bí thư ĐTN, TTCM</w:t>
      </w:r>
      <w:r w:rsidR="00900370">
        <w:t xml:space="preserve"> </w:t>
      </w:r>
      <w:r w:rsidR="007B7AB8">
        <w:t xml:space="preserve">và TNCM </w:t>
      </w:r>
      <w:r w:rsidR="00900370">
        <w:t>của</w:t>
      </w:r>
      <w:r>
        <w:t xml:space="preserve"> trường THPT Hai Bà Trưng. Trên cơ sở triển khai kế hoạch của BGH và ý kiến phát biểu của các thành viên tham dự cuộc họp, Hiệu trưởng đã ra kết luận trong cuộc họp </w:t>
      </w:r>
      <w:r w:rsidR="004263E7">
        <w:t xml:space="preserve">là tiếp tục thực hiện tốt phương châm </w:t>
      </w:r>
      <w:r w:rsidR="004A54EA">
        <w:t>“T</w:t>
      </w:r>
      <w:r w:rsidR="004263E7">
        <w:t>ạm dừng đến trường, không dừng việc học</w:t>
      </w:r>
      <w:r w:rsidR="004A54EA">
        <w:t>”</w:t>
      </w:r>
      <w:r w:rsidR="004263E7">
        <w:t xml:space="preserve"> </w:t>
      </w:r>
      <w:r w:rsidR="00431291">
        <w:t>trong thời gian do dị</w:t>
      </w:r>
      <w:r w:rsidR="00B36E96">
        <w:t>ch bệ</w:t>
      </w:r>
      <w:r w:rsidR="00431291">
        <w:t>nh Covid</w:t>
      </w:r>
      <w:r w:rsidR="00B36E96">
        <w:t>-</w:t>
      </w:r>
      <w:r w:rsidR="00431291">
        <w:t xml:space="preserve"> 19 </w:t>
      </w:r>
      <w:r w:rsidR="004263E7">
        <w:t xml:space="preserve">và đã thống nhất một số nội dung </w:t>
      </w:r>
      <w:r>
        <w:t>như sau:</w:t>
      </w:r>
    </w:p>
    <w:p w:rsidR="002A4555" w:rsidRDefault="002A4555" w:rsidP="0042470C">
      <w:pPr>
        <w:spacing w:after="0" w:line="240" w:lineRule="auto"/>
        <w:ind w:firstLine="360"/>
        <w:jc w:val="both"/>
      </w:pPr>
    </w:p>
    <w:p w:rsidR="00135DEE" w:rsidRPr="00900370" w:rsidRDefault="006D7F2A" w:rsidP="007B7AB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Thống nhất một số ý kiến trao đổi của các cá nhân</w:t>
      </w:r>
      <w:r w:rsidR="00135DEE" w:rsidRPr="00900370">
        <w:rPr>
          <w:b/>
        </w:rPr>
        <w:t xml:space="preserve">: </w:t>
      </w:r>
    </w:p>
    <w:p w:rsidR="006D7F2A" w:rsidRDefault="00781C2C" w:rsidP="007B7AB8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Thống nhất dùng Sổ đầu bài điện tử hết năm học. GV phải thực hiện đầy đủ, đúng quy định các thông tin trong SĐB.</w:t>
      </w:r>
    </w:p>
    <w:p w:rsidR="00781C2C" w:rsidRDefault="00781C2C" w:rsidP="007B7AB8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Thầy Nga kiểm tra SĐB vào thứ 2 hàng tuần.</w:t>
      </w:r>
    </w:p>
    <w:p w:rsidR="00781C2C" w:rsidRDefault="00781C2C" w:rsidP="007B7AB8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Liên tịch biểu quyết 100% đồng ý không trừ điểm thi đua của những GV vi phạm lỗi sổ đầu bài trong tháng 10.</w:t>
      </w:r>
    </w:p>
    <w:p w:rsidR="00781C2C" w:rsidRDefault="00781C2C" w:rsidP="007B7AB8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Các nhiệm vụ do Hiệu trưởng, BGH, TCM phân công thực hiện đúng, đủ thì không cộng điểm, nếu không hoàn thành sẽ trừ điểm theo quy định.</w:t>
      </w:r>
    </w:p>
    <w:p w:rsidR="00CD0DF7" w:rsidRDefault="00CD0DF7" w:rsidP="007B7AB8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Trường hợp của anh Pháp, anh Thắng sẽ có quyết định cộng điểm và khen thưởng sau.</w:t>
      </w:r>
    </w:p>
    <w:p w:rsidR="00CD0DF7" w:rsidRDefault="00CD0DF7" w:rsidP="007B7AB8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GV có những việc làm tốt, có ích cho HS phải có minh chứng cụ thể và tùy theo mức độ sẽ được xem xét cộng điểm thi đua.</w:t>
      </w:r>
    </w:p>
    <w:p w:rsidR="00B9585E" w:rsidRDefault="00B9585E" w:rsidP="00B9585E">
      <w:pPr>
        <w:pStyle w:val="ListParagraph"/>
        <w:spacing w:after="0" w:line="240" w:lineRule="auto"/>
        <w:ind w:left="450"/>
        <w:jc w:val="both"/>
      </w:pPr>
    </w:p>
    <w:p w:rsidR="00135DEE" w:rsidRPr="00900370" w:rsidRDefault="00D961D3" w:rsidP="00202FC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900370">
        <w:rPr>
          <w:b/>
        </w:rPr>
        <w:t>Tổ chức dạy học trực tuyến:</w:t>
      </w:r>
    </w:p>
    <w:p w:rsidR="006D7F2A" w:rsidRDefault="006D7F2A" w:rsidP="00202FC9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Tiếp tục nghiêm túc thực hiện nội quy dạy và học trực tuyến đã được ban hành;</w:t>
      </w:r>
    </w:p>
    <w:p w:rsidR="00EB3CDA" w:rsidRDefault="00CD0DF7" w:rsidP="00202FC9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Trước khi tổ chức kiểm tra phải thực hiện ôn tập cho HS. Hoàn thành KTGK I trong tháng 11.</w:t>
      </w:r>
    </w:p>
    <w:p w:rsidR="00EB3CDA" w:rsidRDefault="00EB3CDA" w:rsidP="00EB3CDA">
      <w:pPr>
        <w:pStyle w:val="ListParagraph"/>
        <w:spacing w:after="0" w:line="240" w:lineRule="auto"/>
        <w:ind w:left="450"/>
        <w:jc w:val="both"/>
      </w:pPr>
    </w:p>
    <w:p w:rsidR="00135DEE" w:rsidRPr="002F0D64" w:rsidRDefault="00230FDF" w:rsidP="00EB3CD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EB3CDA">
        <w:rPr>
          <w:b/>
        </w:rPr>
        <w:t>Các</w:t>
      </w:r>
      <w:r w:rsidRPr="002F0D64">
        <w:rPr>
          <w:b/>
        </w:rPr>
        <w:t xml:space="preserve"> công tác khác:</w:t>
      </w:r>
    </w:p>
    <w:p w:rsidR="00135DEE" w:rsidRDefault="00CD0DF7" w:rsidP="00CD0DF7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Về CCCD do ban đầu thỏa thuận công an sẽ bàn giao tại trường, nhưng do dịch nên không thực hiện được.</w:t>
      </w:r>
    </w:p>
    <w:p w:rsidR="00CD0DF7" w:rsidRDefault="00CD0DF7" w:rsidP="00CD0DF7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Việc đặt lịch dạy và SHL vẫn còn GV thực hiện không đúng quy định.</w:t>
      </w:r>
    </w:p>
    <w:p w:rsidR="00CD0DF7" w:rsidRDefault="00CD0DF7" w:rsidP="00CD0DF7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Thực hiện bồi dưỡng Modun 4 theo quy định.</w:t>
      </w:r>
    </w:p>
    <w:p w:rsidR="00CD0DF7" w:rsidRDefault="00CD0DF7" w:rsidP="00CD0DF7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Tất cả GV thực hiện bổ sung minh chứng đánh giá chuẩn GV.</w:t>
      </w:r>
    </w:p>
    <w:p w:rsidR="00CD0DF7" w:rsidRDefault="00CD0DF7" w:rsidP="00CD0DF7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Tiền LLĐT (smas) tất cả các lớp hoàn thành trừ lớp 12A6.</w:t>
      </w:r>
    </w:p>
    <w:p w:rsidR="00CD0DF7" w:rsidRDefault="00CD0DF7" w:rsidP="00CD0DF7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Hỗ trợ “Máy tính cho em” đã cung cấp thông tin HS cần hỗ trợ cho Sở, đã nộp tiền ủng hộ quỷ về Sở.</w:t>
      </w:r>
    </w:p>
    <w:p w:rsidR="00CD0DF7" w:rsidRDefault="00D4425A" w:rsidP="00CD0DF7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</w:pPr>
      <w:r>
        <w:t>BD HSG và phụ đạo HS yếu các tổ tiếp tục triển khai theo kế hoạch.</w:t>
      </w:r>
    </w:p>
    <w:p w:rsidR="00D4425A" w:rsidRDefault="00D4425A" w:rsidP="00D4425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lastRenderedPageBreak/>
        <w:t xml:space="preserve">Các tổ xây dựng phong trào chuyên môn chào mừng ngày 20/11 (như: </w:t>
      </w:r>
      <w:r w:rsidRPr="00D4425A">
        <w:t xml:space="preserve">thao giảng, báo cáo chuyên đề, STEM hay soạn và dạy </w:t>
      </w:r>
      <w:proofErr w:type="gramStart"/>
      <w:r w:rsidRPr="00D4425A">
        <w:t>E.learing,...</w:t>
      </w:r>
      <w:proofErr w:type="gramEnd"/>
      <w:r>
        <w:t>)</w:t>
      </w:r>
    </w:p>
    <w:p w:rsidR="00D4425A" w:rsidRDefault="00D4425A" w:rsidP="00D4425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Tuyên truyền về biển đảo.</w:t>
      </w:r>
    </w:p>
    <w:p w:rsidR="00D4425A" w:rsidRDefault="00D4425A" w:rsidP="00D4425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Không tổ chức tọa đàm 20/11, đoàn TN triển khai các hoạt động chào mừng ngày 20/11.</w:t>
      </w:r>
    </w:p>
    <w:p w:rsidR="00D4425A" w:rsidRDefault="00D4425A" w:rsidP="00D4425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Chi bộ xây dựng kế hoạch đánh giá Đảng viên cuối năm.</w:t>
      </w:r>
    </w:p>
    <w:p w:rsidR="00900EBD" w:rsidRDefault="00900EBD" w:rsidP="00900EBD">
      <w:pPr>
        <w:pStyle w:val="ListParagraph"/>
        <w:spacing w:after="0" w:line="240" w:lineRule="auto"/>
        <w:ind w:left="1080"/>
        <w:jc w:val="both"/>
      </w:pPr>
      <w:bookmarkStart w:id="0" w:name="_GoBack"/>
      <w:bookmarkEnd w:id="0"/>
    </w:p>
    <w:p w:rsidR="002F0D64" w:rsidRDefault="002F0D64" w:rsidP="002F0D64">
      <w:pPr>
        <w:spacing w:after="0" w:line="240" w:lineRule="auto"/>
      </w:pPr>
      <w:r w:rsidRPr="002F0D64">
        <w:rPr>
          <w:b/>
          <w:i/>
        </w:rPr>
        <w:t xml:space="preserve">Nơi nhận: </w:t>
      </w:r>
      <w:r w:rsidRPr="002F0D64"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9F3F67">
        <w:tab/>
      </w:r>
      <w:r w:rsidR="009F3F67">
        <w:tab/>
      </w:r>
      <w:r w:rsidRPr="009F3F67">
        <w:rPr>
          <w:b/>
        </w:rPr>
        <w:t>HIỆU TRƯỞNG</w:t>
      </w:r>
    </w:p>
    <w:p w:rsidR="002F0D64" w:rsidRDefault="002F0D64" w:rsidP="002F0D64">
      <w:pPr>
        <w:spacing w:after="0" w:line="240" w:lineRule="auto"/>
      </w:pPr>
      <w:r>
        <w:t>-</w:t>
      </w:r>
      <w:r>
        <w:tab/>
      </w:r>
      <w:r w:rsidRPr="009F3F67">
        <w:rPr>
          <w:sz w:val="24"/>
          <w:szCs w:val="24"/>
        </w:rPr>
        <w:t>BGH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67BC">
        <w:t xml:space="preserve">     </w:t>
      </w:r>
      <w:r>
        <w:t>(Đã ký)</w:t>
      </w:r>
    </w:p>
    <w:p w:rsidR="002F0D64" w:rsidRDefault="002F0D64" w:rsidP="002F0D64">
      <w:pPr>
        <w:spacing w:after="0" w:line="240" w:lineRule="auto"/>
      </w:pPr>
      <w:r>
        <w:t>-</w:t>
      </w:r>
      <w:r>
        <w:tab/>
      </w:r>
      <w:r w:rsidRPr="009F3F67">
        <w:rPr>
          <w:sz w:val="24"/>
        </w:rPr>
        <w:t>Công đoàn</w:t>
      </w:r>
      <w:r w:rsidR="009F3F67" w:rsidRPr="009F3F67">
        <w:rPr>
          <w:sz w:val="24"/>
        </w:rPr>
        <w:t xml:space="preserve">, </w:t>
      </w:r>
      <w:r w:rsidRPr="009F3F67">
        <w:rPr>
          <w:sz w:val="24"/>
        </w:rPr>
        <w:t>Đoàn thanh niên</w:t>
      </w:r>
      <w:r w:rsidR="009F3F67" w:rsidRPr="009F3F67">
        <w:rPr>
          <w:sz w:val="24"/>
        </w:rPr>
        <w:t>, T</w:t>
      </w:r>
      <w:r w:rsidRPr="009F3F67">
        <w:rPr>
          <w:sz w:val="24"/>
        </w:rPr>
        <w:t>TCM</w:t>
      </w:r>
    </w:p>
    <w:p w:rsidR="002F0D64" w:rsidRPr="00887A9F" w:rsidRDefault="002F0D64" w:rsidP="002F0D64">
      <w:pPr>
        <w:spacing w:after="0" w:line="240" w:lineRule="auto"/>
        <w:rPr>
          <w:b/>
        </w:rPr>
      </w:pPr>
      <w:r>
        <w:t>-</w:t>
      </w:r>
      <w:r>
        <w:tab/>
      </w:r>
      <w:r w:rsidRPr="009F3F67">
        <w:rPr>
          <w:sz w:val="24"/>
        </w:rPr>
        <w:t>Lưu VT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0D64">
        <w:rPr>
          <w:b/>
        </w:rPr>
        <w:t>Lê Văn Thọ</w:t>
      </w:r>
    </w:p>
    <w:p w:rsidR="002F0D64" w:rsidRDefault="002F0D64" w:rsidP="002F0D64">
      <w:pPr>
        <w:spacing w:after="0" w:line="240" w:lineRule="auto"/>
      </w:pPr>
    </w:p>
    <w:p w:rsidR="002F0D64" w:rsidRDefault="002F0D64" w:rsidP="002F0D64">
      <w:pPr>
        <w:spacing w:after="0" w:line="240" w:lineRule="auto"/>
      </w:pPr>
    </w:p>
    <w:p w:rsidR="002F0D64" w:rsidRPr="00887A9F" w:rsidRDefault="002F0D64">
      <w:pPr>
        <w:spacing w:after="0" w:line="240" w:lineRule="auto"/>
        <w:rPr>
          <w:b/>
        </w:rPr>
      </w:pPr>
    </w:p>
    <w:sectPr w:rsidR="002F0D64" w:rsidRPr="00887A9F" w:rsidSect="001067B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862"/>
    <w:multiLevelType w:val="hybridMultilevel"/>
    <w:tmpl w:val="8D44CE04"/>
    <w:lvl w:ilvl="0" w:tplc="285A69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05E3E"/>
    <w:multiLevelType w:val="hybridMultilevel"/>
    <w:tmpl w:val="6FC2FCE4"/>
    <w:lvl w:ilvl="0" w:tplc="FE24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4626"/>
    <w:multiLevelType w:val="hybridMultilevel"/>
    <w:tmpl w:val="869CADA6"/>
    <w:lvl w:ilvl="0" w:tplc="EA66D1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E50FC"/>
    <w:multiLevelType w:val="hybridMultilevel"/>
    <w:tmpl w:val="142A13E0"/>
    <w:lvl w:ilvl="0" w:tplc="966C3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B0891"/>
    <w:multiLevelType w:val="hybridMultilevel"/>
    <w:tmpl w:val="175EE436"/>
    <w:lvl w:ilvl="0" w:tplc="966C3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EE"/>
    <w:rsid w:val="00017997"/>
    <w:rsid w:val="000311EE"/>
    <w:rsid w:val="00052A82"/>
    <w:rsid w:val="000A1BA8"/>
    <w:rsid w:val="000B4F05"/>
    <w:rsid w:val="001067BC"/>
    <w:rsid w:val="00135DEE"/>
    <w:rsid w:val="00161FE9"/>
    <w:rsid w:val="00164B65"/>
    <w:rsid w:val="001864D9"/>
    <w:rsid w:val="001C3A07"/>
    <w:rsid w:val="001C40C9"/>
    <w:rsid w:val="002000D2"/>
    <w:rsid w:val="00202FC9"/>
    <w:rsid w:val="00230FDF"/>
    <w:rsid w:val="00255C54"/>
    <w:rsid w:val="00262DBC"/>
    <w:rsid w:val="00265DD1"/>
    <w:rsid w:val="002A4555"/>
    <w:rsid w:val="002B7423"/>
    <w:rsid w:val="002D1B90"/>
    <w:rsid w:val="002F0D64"/>
    <w:rsid w:val="00346DC4"/>
    <w:rsid w:val="00386E7E"/>
    <w:rsid w:val="003F482C"/>
    <w:rsid w:val="0042470C"/>
    <w:rsid w:val="004263E7"/>
    <w:rsid w:val="00431291"/>
    <w:rsid w:val="00462D25"/>
    <w:rsid w:val="0046426A"/>
    <w:rsid w:val="004A54EA"/>
    <w:rsid w:val="004C631F"/>
    <w:rsid w:val="00543248"/>
    <w:rsid w:val="00556C66"/>
    <w:rsid w:val="005D7FFB"/>
    <w:rsid w:val="00610E11"/>
    <w:rsid w:val="006152E9"/>
    <w:rsid w:val="00661C16"/>
    <w:rsid w:val="006D7F2A"/>
    <w:rsid w:val="00723CA8"/>
    <w:rsid w:val="00744524"/>
    <w:rsid w:val="00781C2C"/>
    <w:rsid w:val="007A632E"/>
    <w:rsid w:val="007B7AB8"/>
    <w:rsid w:val="007D606F"/>
    <w:rsid w:val="007F7FA1"/>
    <w:rsid w:val="0081211E"/>
    <w:rsid w:val="00887A9F"/>
    <w:rsid w:val="008E3F25"/>
    <w:rsid w:val="008F6D53"/>
    <w:rsid w:val="00900370"/>
    <w:rsid w:val="00900EBD"/>
    <w:rsid w:val="00974625"/>
    <w:rsid w:val="009A18EA"/>
    <w:rsid w:val="009F3F67"/>
    <w:rsid w:val="009F41F2"/>
    <w:rsid w:val="00A44C96"/>
    <w:rsid w:val="00A651C5"/>
    <w:rsid w:val="00AE54A6"/>
    <w:rsid w:val="00AE7B61"/>
    <w:rsid w:val="00B36E96"/>
    <w:rsid w:val="00B773D7"/>
    <w:rsid w:val="00B9585E"/>
    <w:rsid w:val="00BA6A72"/>
    <w:rsid w:val="00BE7854"/>
    <w:rsid w:val="00C03513"/>
    <w:rsid w:val="00C07EC0"/>
    <w:rsid w:val="00C35CC4"/>
    <w:rsid w:val="00C87DCB"/>
    <w:rsid w:val="00C91AFC"/>
    <w:rsid w:val="00C96E95"/>
    <w:rsid w:val="00CD0DF7"/>
    <w:rsid w:val="00D4425A"/>
    <w:rsid w:val="00D765FF"/>
    <w:rsid w:val="00D961D3"/>
    <w:rsid w:val="00D9761A"/>
    <w:rsid w:val="00DB78AA"/>
    <w:rsid w:val="00DF5582"/>
    <w:rsid w:val="00E559B7"/>
    <w:rsid w:val="00E64F45"/>
    <w:rsid w:val="00EB1F8D"/>
    <w:rsid w:val="00EB3CDA"/>
    <w:rsid w:val="00EE7805"/>
    <w:rsid w:val="00F10CDB"/>
    <w:rsid w:val="00F95FD2"/>
    <w:rsid w:val="00FB27CD"/>
    <w:rsid w:val="00F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274F"/>
  <w15:chartTrackingRefBased/>
  <w15:docId w15:val="{5F35E622-28A2-4D9D-B281-E1E2BD37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E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EE"/>
    <w:pPr>
      <w:ind w:left="720"/>
      <w:contextualSpacing/>
    </w:pPr>
  </w:style>
  <w:style w:type="table" w:styleId="TableGrid">
    <w:name w:val="Table Grid"/>
    <w:basedOn w:val="TableNormal"/>
    <w:uiPriority w:val="39"/>
    <w:rsid w:val="0066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8</cp:revision>
  <dcterms:created xsi:type="dcterms:W3CDTF">2021-10-03T01:58:00Z</dcterms:created>
  <dcterms:modified xsi:type="dcterms:W3CDTF">2021-11-13T11:34:00Z</dcterms:modified>
</cp:coreProperties>
</file>