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5029"/>
      </w:tblGrid>
      <w:tr w:rsidR="009A16A3" w:rsidRPr="009A16A3" w:rsidTr="006E7FB4">
        <w:trPr>
          <w:trHeight w:val="1680"/>
        </w:trPr>
        <w:tc>
          <w:tcPr>
            <w:tcW w:w="5029" w:type="dxa"/>
          </w:tcPr>
          <w:p w:rsidR="009A16A3" w:rsidRPr="009A16A3" w:rsidRDefault="009A16A3" w:rsidP="009A16A3">
            <w:pPr>
              <w:jc w:val="center"/>
              <w:rPr>
                <w:sz w:val="24"/>
                <w:szCs w:val="24"/>
              </w:rPr>
            </w:pPr>
            <w:r w:rsidRPr="009A16A3">
              <w:rPr>
                <w:sz w:val="24"/>
                <w:szCs w:val="24"/>
              </w:rPr>
              <w:t>SỞ GIÁO DỤC VÀ ĐÀO TẠO</w:t>
            </w:r>
            <w:r>
              <w:rPr>
                <w:sz w:val="24"/>
                <w:szCs w:val="24"/>
              </w:rPr>
              <w:t xml:space="preserve"> ĐẮK LẮK</w:t>
            </w:r>
          </w:p>
          <w:p w:rsidR="009A16A3" w:rsidRDefault="009A16A3" w:rsidP="009A16A3">
            <w:pPr>
              <w:jc w:val="center"/>
              <w:rPr>
                <w:sz w:val="24"/>
                <w:szCs w:val="24"/>
              </w:rPr>
            </w:pPr>
            <w:r>
              <w:rPr>
                <w:sz w:val="24"/>
                <w:szCs w:val="24"/>
              </w:rPr>
              <w:t>TRƯỜNG THPT HAI BÀ TRƯNG</w:t>
            </w:r>
          </w:p>
          <w:p w:rsidR="009A16A3" w:rsidRPr="009A16A3" w:rsidRDefault="009A16A3" w:rsidP="009A16A3">
            <w:pPr>
              <w:jc w:val="both"/>
              <w:rPr>
                <w:sz w:val="24"/>
                <w:szCs w:val="24"/>
              </w:rPr>
            </w:pPr>
            <w:r>
              <w:rPr>
                <w:sz w:val="24"/>
                <w:szCs w:val="24"/>
              </w:rPr>
              <w:t xml:space="preserve">            </w:t>
            </w:r>
            <w:r w:rsidRPr="009A16A3">
              <w:rPr>
                <w:sz w:val="24"/>
                <w:szCs w:val="24"/>
              </w:rPr>
              <w:t>Số</w:t>
            </w:r>
            <w:r w:rsidR="00D94D73">
              <w:rPr>
                <w:sz w:val="24"/>
                <w:szCs w:val="24"/>
              </w:rPr>
              <w:t>:</w:t>
            </w:r>
            <w:r w:rsidRPr="009A16A3">
              <w:rPr>
                <w:sz w:val="24"/>
                <w:szCs w:val="24"/>
              </w:rPr>
              <w:t xml:space="preserve"> </w:t>
            </w:r>
            <w:r>
              <w:rPr>
                <w:sz w:val="24"/>
                <w:szCs w:val="24"/>
              </w:rPr>
              <w:t xml:space="preserve"> </w:t>
            </w:r>
            <w:r w:rsidR="00D94D73">
              <w:rPr>
                <w:sz w:val="24"/>
                <w:szCs w:val="24"/>
              </w:rPr>
              <w:t>04</w:t>
            </w:r>
            <w:r>
              <w:rPr>
                <w:sz w:val="24"/>
                <w:szCs w:val="24"/>
              </w:rPr>
              <w:t xml:space="preserve"> </w:t>
            </w:r>
            <w:r w:rsidRPr="009A16A3">
              <w:rPr>
                <w:sz w:val="24"/>
                <w:szCs w:val="24"/>
              </w:rPr>
              <w:t xml:space="preserve">/ </w:t>
            </w:r>
            <w:r>
              <w:rPr>
                <w:sz w:val="24"/>
                <w:szCs w:val="24"/>
              </w:rPr>
              <w:t xml:space="preserve">HBT </w:t>
            </w:r>
            <w:r w:rsidR="00957A50">
              <w:rPr>
                <w:sz w:val="24"/>
                <w:szCs w:val="24"/>
              </w:rPr>
              <w:t xml:space="preserve">- </w:t>
            </w:r>
            <w:r>
              <w:rPr>
                <w:sz w:val="24"/>
                <w:szCs w:val="24"/>
              </w:rPr>
              <w:t>BTQ</w:t>
            </w:r>
            <w:r w:rsidRPr="009A16A3">
              <w:rPr>
                <w:sz w:val="24"/>
                <w:szCs w:val="24"/>
              </w:rPr>
              <w:t xml:space="preserve"> </w:t>
            </w:r>
          </w:p>
          <w:p w:rsidR="009A16A3" w:rsidRPr="009A16A3" w:rsidRDefault="009A16A3" w:rsidP="009A16A3">
            <w:pPr>
              <w:jc w:val="both"/>
              <w:rPr>
                <w:sz w:val="24"/>
                <w:szCs w:val="24"/>
              </w:rPr>
            </w:pPr>
            <w:r w:rsidRPr="009A16A3">
              <w:rPr>
                <w:sz w:val="24"/>
                <w:szCs w:val="24"/>
              </w:rPr>
              <w:t>.</w:t>
            </w:r>
          </w:p>
        </w:tc>
        <w:tc>
          <w:tcPr>
            <w:tcW w:w="5029" w:type="dxa"/>
          </w:tcPr>
          <w:p w:rsidR="009A16A3" w:rsidRPr="009A16A3" w:rsidRDefault="009A16A3" w:rsidP="009A16A3">
            <w:pPr>
              <w:jc w:val="center"/>
              <w:rPr>
                <w:sz w:val="24"/>
                <w:szCs w:val="24"/>
              </w:rPr>
            </w:pPr>
            <w:r w:rsidRPr="009A16A3">
              <w:rPr>
                <w:sz w:val="24"/>
                <w:szCs w:val="24"/>
              </w:rPr>
              <w:t>CỘNG HÒA XÃ HỘI CHỦ NGHĨA VIỆT NAM</w:t>
            </w:r>
          </w:p>
          <w:p w:rsidR="009A16A3" w:rsidRDefault="009A16A3" w:rsidP="009A16A3">
            <w:pPr>
              <w:jc w:val="center"/>
              <w:rPr>
                <w:sz w:val="24"/>
                <w:szCs w:val="24"/>
              </w:rPr>
            </w:pPr>
            <w:r w:rsidRPr="009A16A3">
              <w:rPr>
                <w:sz w:val="24"/>
                <w:szCs w:val="24"/>
              </w:rPr>
              <w:t>Độc lập - Tự do - Hạnh phúc</w:t>
            </w:r>
          </w:p>
          <w:p w:rsidR="009A16A3" w:rsidRDefault="009A16A3" w:rsidP="009A16A3">
            <w:pPr>
              <w:jc w:val="both"/>
              <w:rPr>
                <w:sz w:val="24"/>
                <w:szCs w:val="24"/>
              </w:rPr>
            </w:pPr>
          </w:p>
          <w:p w:rsidR="009A16A3" w:rsidRDefault="009A16A3" w:rsidP="009A16A3">
            <w:pPr>
              <w:jc w:val="both"/>
              <w:rPr>
                <w:sz w:val="24"/>
                <w:szCs w:val="24"/>
              </w:rPr>
            </w:pPr>
          </w:p>
          <w:p w:rsidR="009A16A3" w:rsidRPr="00957A50" w:rsidRDefault="009A16A3" w:rsidP="009A16A3">
            <w:pPr>
              <w:jc w:val="both"/>
              <w:rPr>
                <w:i/>
                <w:sz w:val="24"/>
                <w:szCs w:val="24"/>
              </w:rPr>
            </w:pPr>
            <w:r>
              <w:rPr>
                <w:sz w:val="24"/>
                <w:szCs w:val="24"/>
              </w:rPr>
              <w:t xml:space="preserve">                     </w:t>
            </w:r>
            <w:r w:rsidRPr="00957A50">
              <w:rPr>
                <w:i/>
                <w:sz w:val="24"/>
                <w:szCs w:val="24"/>
              </w:rPr>
              <w:t xml:space="preserve">Buôn Hồ, ngày  </w:t>
            </w:r>
            <w:bookmarkStart w:id="0" w:name="_GoBack"/>
            <w:bookmarkEnd w:id="0"/>
            <w:r w:rsidRPr="00957A50">
              <w:rPr>
                <w:i/>
                <w:sz w:val="24"/>
                <w:szCs w:val="24"/>
              </w:rPr>
              <w:t xml:space="preserve">    tháng 4 năm 2020</w:t>
            </w:r>
          </w:p>
        </w:tc>
      </w:tr>
    </w:tbl>
    <w:p w:rsidR="006A5C61" w:rsidRDefault="006A5C61" w:rsidP="009A16A3">
      <w:pPr>
        <w:spacing w:after="0" w:line="240" w:lineRule="auto"/>
        <w:jc w:val="both"/>
      </w:pPr>
    </w:p>
    <w:p w:rsidR="006E7FB4" w:rsidRDefault="006E7FB4" w:rsidP="006E7FB4">
      <w:pPr>
        <w:spacing w:after="0" w:line="240" w:lineRule="auto"/>
        <w:ind w:firstLine="720"/>
        <w:jc w:val="center"/>
        <w:rPr>
          <w:b/>
        </w:rPr>
      </w:pPr>
      <w:r w:rsidRPr="006E7FB4">
        <w:rPr>
          <w:b/>
        </w:rPr>
        <w:t xml:space="preserve">HƯỚNG DẪN PHÒNG CHỐNG DỊCH KHI HỌC SINH </w:t>
      </w:r>
    </w:p>
    <w:p w:rsidR="009A16A3" w:rsidRDefault="006E7FB4" w:rsidP="006E7FB4">
      <w:pPr>
        <w:spacing w:after="0" w:line="240" w:lineRule="auto"/>
        <w:ind w:firstLine="720"/>
        <w:jc w:val="center"/>
        <w:rPr>
          <w:b/>
        </w:rPr>
      </w:pPr>
      <w:r w:rsidRPr="006E7FB4">
        <w:rPr>
          <w:b/>
        </w:rPr>
        <w:t>ĐI HỌC TRỞ LẠI</w:t>
      </w:r>
    </w:p>
    <w:p w:rsidR="006E7FB4" w:rsidRPr="006E7FB4" w:rsidRDefault="006E7FB4" w:rsidP="006E7FB4">
      <w:pPr>
        <w:spacing w:after="0" w:line="240" w:lineRule="auto"/>
        <w:ind w:firstLine="720"/>
        <w:jc w:val="center"/>
        <w:rPr>
          <w:b/>
        </w:rPr>
      </w:pPr>
    </w:p>
    <w:p w:rsidR="009A16A3" w:rsidRPr="006E7FB4" w:rsidRDefault="006A5C61" w:rsidP="009A16A3">
      <w:pPr>
        <w:spacing w:after="0" w:line="240" w:lineRule="auto"/>
        <w:ind w:firstLine="720"/>
        <w:jc w:val="both"/>
        <w:rPr>
          <w:szCs w:val="28"/>
        </w:rPr>
      </w:pPr>
      <w:r w:rsidRPr="006E7FB4">
        <w:rPr>
          <w:szCs w:val="28"/>
        </w:rPr>
        <w:t>Thực hiện Công văn số1398/BGDĐT-GDTC ngày 23/4/2020 của Bộ Giáo dục và Đào tạo về việc hướng dẫn các điều kiện bảo đảm an toàn cho học sinh đi học trở lại và xử trí các trường hợp nghi ngờ mắc Covid-19 trong trường học; Công văn số 1504/SYT-KHNVY ngày 22/4/2020 của ở Y tế về việc triển khai phòng, chống Covid19 trong các cơ sở giáo dụ</w:t>
      </w:r>
      <w:r w:rsidR="009A16A3" w:rsidRPr="006E7FB4">
        <w:rPr>
          <w:szCs w:val="28"/>
        </w:rPr>
        <w:t xml:space="preserve">c; Hướng dẫn số 521/HD-CTTT ngày 24/4/2020 của </w:t>
      </w:r>
      <w:r w:rsidRPr="006E7FB4">
        <w:rPr>
          <w:szCs w:val="28"/>
        </w:rPr>
        <w:t xml:space="preserve">Sở Giáo dục và Đào tạo </w:t>
      </w:r>
    </w:p>
    <w:p w:rsidR="006A5C61" w:rsidRPr="006E7FB4" w:rsidRDefault="009A16A3" w:rsidP="009A16A3">
      <w:pPr>
        <w:spacing w:after="0" w:line="240" w:lineRule="auto"/>
        <w:ind w:firstLine="720"/>
        <w:jc w:val="both"/>
        <w:rPr>
          <w:szCs w:val="28"/>
        </w:rPr>
      </w:pPr>
      <w:r w:rsidRPr="006E7FB4">
        <w:rPr>
          <w:szCs w:val="28"/>
        </w:rPr>
        <w:t xml:space="preserve">Trường THPT Hai Bà Trưng </w:t>
      </w:r>
      <w:r w:rsidR="006A5C61" w:rsidRPr="006E7FB4">
        <w:rPr>
          <w:szCs w:val="28"/>
        </w:rPr>
        <w:t xml:space="preserve">yêu cầu các </w:t>
      </w:r>
      <w:r w:rsidRPr="006E7FB4">
        <w:rPr>
          <w:szCs w:val="28"/>
        </w:rPr>
        <w:t>CBGVNV và học sinh</w:t>
      </w:r>
      <w:r w:rsidR="006A5C61" w:rsidRPr="006E7FB4">
        <w:rPr>
          <w:szCs w:val="28"/>
        </w:rPr>
        <w:t xml:space="preserve"> thực hiện các nội dung cụ thể sau: </w:t>
      </w:r>
    </w:p>
    <w:p w:rsidR="009A16A3" w:rsidRPr="006E7FB4" w:rsidRDefault="009A16A3" w:rsidP="009A16A3">
      <w:pPr>
        <w:spacing w:after="0" w:line="240" w:lineRule="auto"/>
        <w:ind w:firstLine="720"/>
        <w:jc w:val="both"/>
        <w:rPr>
          <w:szCs w:val="28"/>
        </w:rPr>
      </w:pPr>
    </w:p>
    <w:p w:rsidR="006A5C61" w:rsidRPr="006E7FB4" w:rsidRDefault="006A5C61" w:rsidP="009A16A3">
      <w:pPr>
        <w:spacing w:after="0" w:line="240" w:lineRule="auto"/>
        <w:jc w:val="both"/>
        <w:rPr>
          <w:szCs w:val="28"/>
        </w:rPr>
      </w:pPr>
      <w:r w:rsidRPr="006E7FB4">
        <w:rPr>
          <w:szCs w:val="28"/>
        </w:rPr>
        <w:t>1. Tiếp tục thực hiện nghiêm túc các Công văn: Công văn số166/ GDĐTCTTT ngày 20/02/2020 của Sở GDĐT về việc thực hiện vệ sinh trường lớp, vứt, thải bỏ khẩu trang phòng, chống dịch đúng cách, đúng nơi quy định; Công văn số308/ GDĐT-CTTT ngày 19/3/2020 của Sở GDĐT về việc hướng dẫn xử lý các trường hợp bị sốt, ho, khó thở tại trường học và phối hợp phổ biến cách ly phòng, chống dịch Covid-19; Công văn số</w:t>
      </w:r>
      <w:r w:rsidR="00FA405D" w:rsidRPr="006E7FB4">
        <w:rPr>
          <w:szCs w:val="28"/>
        </w:rPr>
        <w:t xml:space="preserve"> </w:t>
      </w:r>
      <w:r w:rsidRPr="006E7FB4">
        <w:rPr>
          <w:szCs w:val="28"/>
        </w:rPr>
        <w:t xml:space="preserve">240/ GDĐT-CTTT ngày 06/3/2020 của Sở Giáo dục và Đào tạo về việc những việc cần làm để phòng, chống dịch bệnh Covid-19 trong trường học, ký túc xá. </w:t>
      </w:r>
    </w:p>
    <w:p w:rsidR="006A5C61" w:rsidRPr="006E7FB4" w:rsidRDefault="006A5C61" w:rsidP="009A16A3">
      <w:pPr>
        <w:spacing w:after="0" w:line="240" w:lineRule="auto"/>
        <w:jc w:val="both"/>
        <w:rPr>
          <w:szCs w:val="28"/>
        </w:rPr>
      </w:pPr>
      <w:r w:rsidRPr="006E7FB4">
        <w:rPr>
          <w:szCs w:val="28"/>
        </w:rPr>
        <w:t xml:space="preserve">2. Khẩn trương chuẩn bị </w:t>
      </w:r>
      <w:proofErr w:type="gramStart"/>
      <w:r w:rsidRPr="006E7FB4">
        <w:rPr>
          <w:szCs w:val="28"/>
        </w:rPr>
        <w:t>chu</w:t>
      </w:r>
      <w:proofErr w:type="gramEnd"/>
      <w:r w:rsidRPr="006E7FB4">
        <w:rPr>
          <w:szCs w:val="28"/>
        </w:rPr>
        <w:t xml:space="preserve"> đáo, đảm bảo các điều kiện về vệ sinh phòng dịch để đón học sinh, sinh viên, học viên trở lại trường</w:t>
      </w:r>
      <w:r w:rsidR="00843571" w:rsidRPr="006E7FB4">
        <w:rPr>
          <w:szCs w:val="28"/>
        </w:rPr>
        <w:t xml:space="preserve"> từ ngày 27/4/2020.</w:t>
      </w:r>
      <w:r w:rsidRPr="006E7FB4">
        <w:rPr>
          <w:szCs w:val="28"/>
        </w:rPr>
        <w:t xml:space="preserve"> </w:t>
      </w:r>
    </w:p>
    <w:p w:rsidR="006A5C61" w:rsidRPr="006E7FB4" w:rsidRDefault="006A5C61" w:rsidP="009A16A3">
      <w:pPr>
        <w:spacing w:after="0" w:line="240" w:lineRule="auto"/>
        <w:jc w:val="both"/>
        <w:rPr>
          <w:szCs w:val="28"/>
        </w:rPr>
      </w:pPr>
      <w:r w:rsidRPr="006E7FB4">
        <w:rPr>
          <w:szCs w:val="28"/>
        </w:rPr>
        <w:t xml:space="preserve">a. Chuẩn bị của nhà trường trước khi học sinh đi học </w:t>
      </w:r>
    </w:p>
    <w:p w:rsidR="006A5C61" w:rsidRPr="006E7FB4" w:rsidRDefault="00084F2D" w:rsidP="009A16A3">
      <w:pPr>
        <w:spacing w:after="0" w:line="240" w:lineRule="auto"/>
        <w:jc w:val="both"/>
        <w:rPr>
          <w:szCs w:val="28"/>
        </w:rPr>
      </w:pPr>
      <w:r w:rsidRPr="006E7FB4">
        <w:rPr>
          <w:szCs w:val="28"/>
        </w:rPr>
        <w:t>+</w:t>
      </w:r>
      <w:r w:rsidR="006A5C61" w:rsidRPr="006E7FB4">
        <w:rPr>
          <w:szCs w:val="28"/>
        </w:rPr>
        <w:t xml:space="preserve"> </w:t>
      </w:r>
      <w:r w:rsidRPr="006E7FB4">
        <w:rPr>
          <w:szCs w:val="28"/>
        </w:rPr>
        <w:t>Tổ</w:t>
      </w:r>
      <w:r w:rsidR="00ED7C54">
        <w:rPr>
          <w:szCs w:val="28"/>
        </w:rPr>
        <w:t xml:space="preserve"> VP chỉ</w:t>
      </w:r>
      <w:r w:rsidRPr="006E7FB4">
        <w:rPr>
          <w:szCs w:val="28"/>
        </w:rPr>
        <w:t xml:space="preserve"> đạo các cá nhân liên quan </w:t>
      </w:r>
      <w:r w:rsidR="006A5C61" w:rsidRPr="006E7FB4">
        <w:rPr>
          <w:szCs w:val="28"/>
        </w:rPr>
        <w:t xml:space="preserve">vệ sinh </w:t>
      </w:r>
      <w:r w:rsidRPr="006E7FB4">
        <w:rPr>
          <w:szCs w:val="28"/>
        </w:rPr>
        <w:t>ngoại cảnh, phát quang bụi rậm; không để nước đọng, các dụng cụ chứa nước phải được đậy kín</w:t>
      </w:r>
      <w:r w:rsidR="006A5C61" w:rsidRPr="006E7FB4">
        <w:rPr>
          <w:szCs w:val="28"/>
        </w:rPr>
        <w:t>, khử khuẩn trường học, lớp họ</w:t>
      </w:r>
      <w:r w:rsidRPr="006E7FB4">
        <w:rPr>
          <w:szCs w:val="28"/>
        </w:rPr>
        <w:t>c hoàn thành trước ngày 27/4/2020</w:t>
      </w:r>
    </w:p>
    <w:p w:rsidR="006A5C61" w:rsidRPr="006E7FB4" w:rsidRDefault="006A5C61" w:rsidP="009A16A3">
      <w:pPr>
        <w:spacing w:after="0" w:line="240" w:lineRule="auto"/>
        <w:jc w:val="both"/>
        <w:rPr>
          <w:szCs w:val="28"/>
        </w:rPr>
      </w:pPr>
      <w:r w:rsidRPr="006E7FB4">
        <w:rPr>
          <w:szCs w:val="28"/>
        </w:rPr>
        <w:t xml:space="preserve">+ </w:t>
      </w:r>
      <w:r w:rsidR="00084F2D" w:rsidRPr="006E7FB4">
        <w:rPr>
          <w:szCs w:val="28"/>
        </w:rPr>
        <w:t>GVCN t</w:t>
      </w:r>
      <w:r w:rsidRPr="006E7FB4">
        <w:rPr>
          <w:szCs w:val="28"/>
        </w:rPr>
        <w:t xml:space="preserve">ổ chức </w:t>
      </w:r>
      <w:r w:rsidR="00084F2D" w:rsidRPr="006E7FB4">
        <w:rPr>
          <w:szCs w:val="28"/>
        </w:rPr>
        <w:t>dọn vệ sinh lớp học hoàn thành trước ngày 26/4/2020</w:t>
      </w:r>
      <w:r w:rsidRPr="006E7FB4">
        <w:rPr>
          <w:szCs w:val="28"/>
        </w:rPr>
        <w:t xml:space="preserve">; </w:t>
      </w:r>
      <w:r w:rsidR="00084F2D" w:rsidRPr="006E7FB4">
        <w:rPr>
          <w:szCs w:val="28"/>
        </w:rPr>
        <w:t>bố trí chỗ ngồi cho học sinh theo ca đã được nhà trường phân sao cho có độ giãn cách đảm bảo sức khỏe cho cán bộ, giáo viên và học sinh, (CBGVNV&amp;HS) khi học sinh đi học trở lại theo hướng dẫn của ngành y tế;</w:t>
      </w:r>
      <w:r w:rsidR="00D410F0" w:rsidRPr="006E7FB4">
        <w:rPr>
          <w:szCs w:val="28"/>
        </w:rPr>
        <w:t xml:space="preserve"> thông báo với phụ huynh học sinh việc đo nhiệt độ cho học sinh trước khi đến trường; khuyến cáo phụ huynh học sinh trang bị cho học sinh những vật dụng cá nhân cần thiết (khẩu trang, nước sát khuẩn, ly uống nước (chai nước), khăn giấ</w:t>
      </w:r>
      <w:r w:rsidR="00FA405D" w:rsidRPr="006E7FB4">
        <w:rPr>
          <w:szCs w:val="28"/>
        </w:rPr>
        <w:t>y, khăn lau tay…)</w:t>
      </w:r>
      <w:r w:rsidR="00D410F0" w:rsidRPr="006E7FB4">
        <w:rPr>
          <w:szCs w:val="28"/>
        </w:rPr>
        <w:t>; Tiết học đầu tiên giáo viên chủ nhiệm thông báo quy định, hướng dẫn học sinh thực hiện đúng cách các quy định phòng, chống dịch Covid-19</w:t>
      </w:r>
    </w:p>
    <w:p w:rsidR="006A5C61" w:rsidRPr="006E7FB4" w:rsidRDefault="006A5C61" w:rsidP="009A16A3">
      <w:pPr>
        <w:spacing w:after="0" w:line="240" w:lineRule="auto"/>
        <w:jc w:val="both"/>
        <w:rPr>
          <w:szCs w:val="28"/>
        </w:rPr>
      </w:pPr>
      <w:r w:rsidRPr="006E7FB4">
        <w:rPr>
          <w:szCs w:val="28"/>
        </w:rPr>
        <w:t xml:space="preserve">- </w:t>
      </w:r>
      <w:r w:rsidR="00084F2D" w:rsidRPr="006E7FB4">
        <w:rPr>
          <w:szCs w:val="28"/>
        </w:rPr>
        <w:t xml:space="preserve">Nhân viên Y tế, tạp vụ: </w:t>
      </w:r>
      <w:r w:rsidRPr="006E7FB4">
        <w:rPr>
          <w:szCs w:val="28"/>
        </w:rPr>
        <w:t xml:space="preserve">Đảm bảo trang thiết bị vệ sinh môi trường, y tế: thiết bị đo thân nhiệt, nước sát khuẩn, nơi rửa tay bằng nước sạch có xà phòng; cung cấp đầy đủ nước uống, nước sinh hoạt cho học sinh, sinh viên đúng theo quy định tại Thông tư Liên tịch 13/2016/TTLT-BYT-BGDĐT ngày 12/5/2016. </w:t>
      </w:r>
    </w:p>
    <w:p w:rsidR="006A5C61" w:rsidRPr="006E7FB4" w:rsidRDefault="006A5C61" w:rsidP="009A16A3">
      <w:pPr>
        <w:spacing w:after="0" w:line="240" w:lineRule="auto"/>
        <w:jc w:val="both"/>
        <w:rPr>
          <w:szCs w:val="28"/>
        </w:rPr>
      </w:pPr>
      <w:r w:rsidRPr="006E7FB4">
        <w:rPr>
          <w:szCs w:val="28"/>
        </w:rPr>
        <w:t xml:space="preserve">- </w:t>
      </w:r>
      <w:r w:rsidR="00084F2D" w:rsidRPr="006E7FB4">
        <w:rPr>
          <w:szCs w:val="28"/>
        </w:rPr>
        <w:t xml:space="preserve">Công đoàn, Đoàn TN: </w:t>
      </w:r>
      <w:r w:rsidRPr="006E7FB4">
        <w:rPr>
          <w:szCs w:val="28"/>
        </w:rPr>
        <w:t xml:space="preserve">Tăng cường công tác tuyên truyền về các biện pháp bảo vệ sức khỏe cá nhân của CBGVNV, HS khi ở nhà, ở trường, trên đường đến trường và trở về nhà. </w:t>
      </w:r>
    </w:p>
    <w:p w:rsidR="006A5C61" w:rsidRPr="006E7FB4" w:rsidRDefault="006A5C61" w:rsidP="009A16A3">
      <w:pPr>
        <w:spacing w:after="0" w:line="240" w:lineRule="auto"/>
        <w:jc w:val="both"/>
        <w:rPr>
          <w:szCs w:val="28"/>
        </w:rPr>
      </w:pPr>
      <w:r w:rsidRPr="006E7FB4">
        <w:rPr>
          <w:szCs w:val="28"/>
        </w:rPr>
        <w:t xml:space="preserve">- </w:t>
      </w:r>
      <w:r w:rsidR="00231106" w:rsidRPr="006E7FB4">
        <w:rPr>
          <w:szCs w:val="28"/>
        </w:rPr>
        <w:t>Các phòng chức năng, phòng sinh hoạt tổ chuyên môn</w:t>
      </w:r>
      <w:r w:rsidR="00694BD9" w:rsidRPr="006E7FB4">
        <w:rPr>
          <w:szCs w:val="28"/>
        </w:rPr>
        <w:t xml:space="preserve"> giao cho TTCM tổ chức vệ sinh</w:t>
      </w:r>
      <w:r w:rsidRPr="006E7FB4">
        <w:rPr>
          <w:szCs w:val="28"/>
        </w:rPr>
        <w:t xml:space="preserve">; </w:t>
      </w:r>
      <w:r w:rsidR="00694BD9" w:rsidRPr="006E7FB4">
        <w:rPr>
          <w:szCs w:val="28"/>
        </w:rPr>
        <w:t>phối hợp với các bộ phận, cá nhân liên quan</w:t>
      </w:r>
      <w:r w:rsidRPr="006E7FB4">
        <w:rPr>
          <w:szCs w:val="28"/>
        </w:rPr>
        <w:t xml:space="preserve"> kiểm tra, giám sát công tác phòng, chống dịch Covid-19 tại nhà trường. </w:t>
      </w:r>
    </w:p>
    <w:p w:rsidR="006A5C61" w:rsidRPr="006E7FB4" w:rsidRDefault="006A5C61" w:rsidP="009A16A3">
      <w:pPr>
        <w:spacing w:after="0" w:line="240" w:lineRule="auto"/>
        <w:jc w:val="both"/>
        <w:rPr>
          <w:szCs w:val="28"/>
        </w:rPr>
      </w:pPr>
      <w:r w:rsidRPr="006E7FB4">
        <w:rPr>
          <w:szCs w:val="28"/>
        </w:rPr>
        <w:lastRenderedPageBreak/>
        <w:t xml:space="preserve">b. Khi học sinh trở lại trường </w:t>
      </w:r>
    </w:p>
    <w:p w:rsidR="006A5C61" w:rsidRPr="006E7FB4" w:rsidRDefault="006A5C61" w:rsidP="009A16A3">
      <w:pPr>
        <w:spacing w:after="0" w:line="240" w:lineRule="auto"/>
        <w:jc w:val="both"/>
        <w:rPr>
          <w:i/>
          <w:szCs w:val="28"/>
        </w:rPr>
      </w:pPr>
      <w:r w:rsidRPr="006E7FB4">
        <w:rPr>
          <w:i/>
          <w:szCs w:val="28"/>
        </w:rPr>
        <w:t xml:space="preserve">- Trước khi học sinh đến trường </w:t>
      </w:r>
    </w:p>
    <w:p w:rsidR="006A5C61" w:rsidRPr="006E7FB4" w:rsidRDefault="006A5C61" w:rsidP="009A16A3">
      <w:pPr>
        <w:spacing w:after="0" w:line="240" w:lineRule="auto"/>
        <w:jc w:val="both"/>
        <w:rPr>
          <w:szCs w:val="28"/>
        </w:rPr>
      </w:pPr>
      <w:r w:rsidRPr="006E7FB4">
        <w:rPr>
          <w:szCs w:val="28"/>
        </w:rPr>
        <w:t xml:space="preserve">+ CBGVNV&amp;HS </w:t>
      </w:r>
      <w:r w:rsidRPr="006E7FB4">
        <w:rPr>
          <w:b/>
          <w:szCs w:val="28"/>
        </w:rPr>
        <w:t>không đến trường khi</w:t>
      </w:r>
      <w:r w:rsidRPr="006E7FB4">
        <w:rPr>
          <w:szCs w:val="28"/>
        </w:rPr>
        <w:t xml:space="preserve"> đang trong thời gian cách ly tại nhà </w:t>
      </w:r>
      <w:proofErr w:type="gramStart"/>
      <w:r w:rsidRPr="006E7FB4">
        <w:rPr>
          <w:szCs w:val="28"/>
        </w:rPr>
        <w:t>theo</w:t>
      </w:r>
      <w:proofErr w:type="gramEnd"/>
      <w:r w:rsidRPr="006E7FB4">
        <w:rPr>
          <w:szCs w:val="28"/>
        </w:rPr>
        <w:t xml:space="preserve"> yêu cầu của cơ quan y tế, nếu </w:t>
      </w:r>
      <w:r w:rsidRPr="006E7FB4">
        <w:rPr>
          <w:b/>
          <w:szCs w:val="28"/>
        </w:rPr>
        <w:t>có biểu hiện ho, sốt, khó thở</w:t>
      </w:r>
      <w:r w:rsidRPr="006E7FB4">
        <w:rPr>
          <w:szCs w:val="28"/>
        </w:rPr>
        <w:t xml:space="preserve"> thì phải nghỉ ở nhà, thông tin ngay cho nhà trường, đồng thời đưa đến cơ sở y tế để được khám, tư vấn, điều trị. </w:t>
      </w:r>
    </w:p>
    <w:p w:rsidR="006A5C61" w:rsidRPr="006E7FB4" w:rsidRDefault="006A5C61" w:rsidP="009A16A3">
      <w:pPr>
        <w:spacing w:after="0" w:line="240" w:lineRule="auto"/>
        <w:jc w:val="both"/>
        <w:rPr>
          <w:szCs w:val="28"/>
        </w:rPr>
      </w:pPr>
      <w:r w:rsidRPr="006E7FB4">
        <w:rPr>
          <w:szCs w:val="28"/>
        </w:rPr>
        <w:t xml:space="preserve">+ CBGVNV&amp;HS tự đo thân nhiệt trước khi đến trường. </w:t>
      </w:r>
    </w:p>
    <w:p w:rsidR="006A5C61" w:rsidRPr="006E7FB4" w:rsidRDefault="006A5C61" w:rsidP="009A16A3">
      <w:pPr>
        <w:spacing w:after="0" w:line="240" w:lineRule="auto"/>
        <w:jc w:val="both"/>
        <w:rPr>
          <w:szCs w:val="28"/>
        </w:rPr>
      </w:pPr>
      <w:r w:rsidRPr="006E7FB4">
        <w:rPr>
          <w:szCs w:val="28"/>
        </w:rPr>
        <w:t xml:space="preserve">+ </w:t>
      </w:r>
      <w:r w:rsidR="00D410F0" w:rsidRPr="006E7FB4">
        <w:rPr>
          <w:szCs w:val="28"/>
        </w:rPr>
        <w:t>T</w:t>
      </w:r>
      <w:r w:rsidRPr="006E7FB4">
        <w:rPr>
          <w:szCs w:val="28"/>
        </w:rPr>
        <w:t xml:space="preserve">oàn thể CBGVNV&amp;HS thực hiện nghiêm túc việc đeo khẩu trang trên đường đến trường và trở về nhà; </w:t>
      </w:r>
    </w:p>
    <w:p w:rsidR="006A5C61" w:rsidRPr="006E7FB4" w:rsidRDefault="006A5C61" w:rsidP="009A16A3">
      <w:pPr>
        <w:spacing w:after="0" w:line="240" w:lineRule="auto"/>
        <w:jc w:val="both"/>
        <w:rPr>
          <w:i/>
          <w:szCs w:val="28"/>
        </w:rPr>
      </w:pPr>
      <w:r w:rsidRPr="006E7FB4">
        <w:rPr>
          <w:i/>
          <w:szCs w:val="28"/>
        </w:rPr>
        <w:t xml:space="preserve">- Khi học sinh đến trường </w:t>
      </w:r>
    </w:p>
    <w:p w:rsidR="006A5C61" w:rsidRPr="006E7FB4" w:rsidRDefault="006A5C61" w:rsidP="009A16A3">
      <w:pPr>
        <w:spacing w:after="0" w:line="240" w:lineRule="auto"/>
        <w:jc w:val="both"/>
        <w:rPr>
          <w:szCs w:val="28"/>
        </w:rPr>
      </w:pPr>
      <w:r w:rsidRPr="006E7FB4">
        <w:rPr>
          <w:szCs w:val="28"/>
        </w:rPr>
        <w:t xml:space="preserve">+ </w:t>
      </w:r>
      <w:r w:rsidR="00D410F0" w:rsidRPr="006E7FB4">
        <w:rPr>
          <w:szCs w:val="28"/>
        </w:rPr>
        <w:t xml:space="preserve">Nhân viên bảo vệ: </w:t>
      </w:r>
      <w:r w:rsidRPr="006E7FB4">
        <w:rPr>
          <w:szCs w:val="28"/>
        </w:rPr>
        <w:t xml:space="preserve">Không cho phụ huynh học sinh, người không có nhiệm vụ vào trong trường. Nhà trường bố trí người </w:t>
      </w:r>
      <w:r w:rsidR="00D410F0" w:rsidRPr="006E7FB4">
        <w:rPr>
          <w:szCs w:val="28"/>
        </w:rPr>
        <w:t>t</w:t>
      </w:r>
      <w:r w:rsidRPr="006E7FB4">
        <w:rPr>
          <w:szCs w:val="28"/>
        </w:rPr>
        <w:t xml:space="preserve">hực hiện đo thân nhiệt cho CBGVNV&amp;HS trước khi vào trường, lớp học. </w:t>
      </w:r>
    </w:p>
    <w:p w:rsidR="00D410F0" w:rsidRPr="006E7FB4" w:rsidRDefault="006A5C61" w:rsidP="009A16A3">
      <w:pPr>
        <w:spacing w:after="0" w:line="240" w:lineRule="auto"/>
        <w:jc w:val="both"/>
        <w:rPr>
          <w:szCs w:val="28"/>
        </w:rPr>
      </w:pPr>
      <w:r w:rsidRPr="006E7FB4">
        <w:rPr>
          <w:szCs w:val="28"/>
        </w:rPr>
        <w:t xml:space="preserve">+ </w:t>
      </w:r>
      <w:r w:rsidR="00D410F0" w:rsidRPr="006E7FB4">
        <w:rPr>
          <w:szCs w:val="28"/>
        </w:rPr>
        <w:t>Học sinh ngồi đúng vị trí</w:t>
      </w:r>
      <w:r w:rsidRPr="006E7FB4">
        <w:rPr>
          <w:szCs w:val="28"/>
        </w:rPr>
        <w:t xml:space="preserve"> </w:t>
      </w:r>
      <w:r w:rsidR="00D410F0" w:rsidRPr="006E7FB4">
        <w:rPr>
          <w:szCs w:val="28"/>
        </w:rPr>
        <w:t>do GVCN quy định của từng ca (</w:t>
      </w:r>
      <w:r w:rsidR="00D410F0" w:rsidRPr="006E7FB4">
        <w:rPr>
          <w:b/>
          <w:i/>
          <w:szCs w:val="28"/>
        </w:rPr>
        <w:t>có sơ đồ chỗ ngồi trên bàn Giáo viên</w:t>
      </w:r>
      <w:r w:rsidR="00D410F0" w:rsidRPr="006E7FB4">
        <w:rPr>
          <w:szCs w:val="28"/>
        </w:rPr>
        <w:t xml:space="preserve">) </w:t>
      </w:r>
      <w:r w:rsidRPr="006E7FB4">
        <w:rPr>
          <w:szCs w:val="28"/>
        </w:rPr>
        <w:t xml:space="preserve">có khoảng cách </w:t>
      </w:r>
      <w:proofErr w:type="gramStart"/>
      <w:r w:rsidRPr="006E7FB4">
        <w:rPr>
          <w:szCs w:val="28"/>
        </w:rPr>
        <w:t>theo</w:t>
      </w:r>
      <w:proofErr w:type="gramEnd"/>
      <w:r w:rsidRPr="006E7FB4">
        <w:rPr>
          <w:szCs w:val="28"/>
        </w:rPr>
        <w:t xml:space="preserve"> hướng dẫn của ngành y tế; </w:t>
      </w:r>
    </w:p>
    <w:p w:rsidR="006A5C61" w:rsidRPr="006E7FB4" w:rsidRDefault="00D410F0" w:rsidP="009A16A3">
      <w:pPr>
        <w:spacing w:after="0" w:line="240" w:lineRule="auto"/>
        <w:jc w:val="both"/>
        <w:rPr>
          <w:szCs w:val="28"/>
        </w:rPr>
      </w:pPr>
      <w:r w:rsidRPr="006E7FB4">
        <w:rPr>
          <w:szCs w:val="28"/>
        </w:rPr>
        <w:t xml:space="preserve">+ Giám thị và nhân viên Y tế: </w:t>
      </w:r>
      <w:r w:rsidR="006A5C61" w:rsidRPr="006E7FB4">
        <w:rPr>
          <w:szCs w:val="28"/>
        </w:rPr>
        <w:t xml:space="preserve">theo dõi và thường xuyên nhắc nhở </w:t>
      </w:r>
      <w:r w:rsidRPr="006E7FB4">
        <w:rPr>
          <w:szCs w:val="28"/>
        </w:rPr>
        <w:t xml:space="preserve">CBGVNV&amp;HS </w:t>
      </w:r>
      <w:r w:rsidR="006A5C61" w:rsidRPr="006E7FB4">
        <w:rPr>
          <w:szCs w:val="28"/>
        </w:rPr>
        <w:t xml:space="preserve">đảm bảo khoảng cách ngoài lớp học, phòng làm việc theo quy định; đeo khẩu trang đúng cách; thường xuyên rửa tay bằng xà phòng; không dùng chung đồ cá nhân; bỏ rác đúng nơi quy định, nhất là khẩu trang sau khi sử dụng; </w:t>
      </w:r>
    </w:p>
    <w:p w:rsidR="006A5C61" w:rsidRPr="006E7FB4" w:rsidRDefault="006A5C61" w:rsidP="009A16A3">
      <w:pPr>
        <w:spacing w:after="0" w:line="240" w:lineRule="auto"/>
        <w:jc w:val="both"/>
        <w:rPr>
          <w:szCs w:val="28"/>
        </w:rPr>
      </w:pPr>
      <w:r w:rsidRPr="006E7FB4">
        <w:rPr>
          <w:szCs w:val="28"/>
        </w:rPr>
        <w:t xml:space="preserve">+ </w:t>
      </w:r>
      <w:r w:rsidR="00D410F0" w:rsidRPr="006E7FB4">
        <w:rPr>
          <w:szCs w:val="28"/>
        </w:rPr>
        <w:t xml:space="preserve">GVCN: </w:t>
      </w:r>
      <w:r w:rsidRPr="006E7FB4">
        <w:rPr>
          <w:szCs w:val="28"/>
        </w:rPr>
        <w:t>Nắm bắt tình hình HS</w:t>
      </w:r>
      <w:r w:rsidR="00D410F0" w:rsidRPr="006E7FB4">
        <w:rPr>
          <w:szCs w:val="28"/>
        </w:rPr>
        <w:t xml:space="preserve"> </w:t>
      </w:r>
      <w:r w:rsidRPr="006E7FB4">
        <w:rPr>
          <w:szCs w:val="28"/>
        </w:rPr>
        <w:t xml:space="preserve">về và đến từ vùng đang có dịch; phát hiện kịp thời trường hợp nghi ngờ, nếu có dấu hiệu bị bệnh thì kịp thời báo cho cơ quan y tế. </w:t>
      </w:r>
    </w:p>
    <w:p w:rsidR="009A16A3" w:rsidRPr="006E7FB4" w:rsidRDefault="006A5C61" w:rsidP="009A16A3">
      <w:pPr>
        <w:spacing w:after="0" w:line="240" w:lineRule="auto"/>
        <w:jc w:val="both"/>
        <w:rPr>
          <w:szCs w:val="28"/>
        </w:rPr>
      </w:pPr>
      <w:r w:rsidRPr="006E7FB4">
        <w:rPr>
          <w:szCs w:val="28"/>
        </w:rPr>
        <w:t xml:space="preserve">+ Tổ chức chào cờ và các hoạt động giáo dục trong phạm </w:t>
      </w:r>
      <w:proofErr w:type="gramStart"/>
      <w:r w:rsidRPr="006E7FB4">
        <w:rPr>
          <w:szCs w:val="28"/>
        </w:rPr>
        <w:t>vi</w:t>
      </w:r>
      <w:proofErr w:type="gramEnd"/>
      <w:r w:rsidRPr="006E7FB4">
        <w:rPr>
          <w:szCs w:val="28"/>
        </w:rPr>
        <w:t xml:space="preserve"> từng lớp học; giám sát, nhắc nhở học sinh không tụ tập trong giờ ra chơi. </w:t>
      </w:r>
    </w:p>
    <w:p w:rsidR="009A16A3" w:rsidRPr="006E7FB4" w:rsidRDefault="006A5C61" w:rsidP="009A16A3">
      <w:pPr>
        <w:spacing w:after="0" w:line="240" w:lineRule="auto"/>
        <w:jc w:val="both"/>
        <w:rPr>
          <w:szCs w:val="28"/>
        </w:rPr>
      </w:pPr>
      <w:r w:rsidRPr="006E7FB4">
        <w:rPr>
          <w:szCs w:val="28"/>
        </w:rPr>
        <w:t xml:space="preserve">+ Tổ chức lau, khử khuẩn, vệ sinh các bề mặt thường xuyên tiếp xúc. </w:t>
      </w:r>
    </w:p>
    <w:p w:rsidR="009A16A3" w:rsidRPr="006E7FB4" w:rsidRDefault="006A5C61" w:rsidP="009A16A3">
      <w:pPr>
        <w:spacing w:after="0" w:line="240" w:lineRule="auto"/>
        <w:jc w:val="both"/>
        <w:rPr>
          <w:szCs w:val="28"/>
        </w:rPr>
      </w:pPr>
      <w:r w:rsidRPr="006E7FB4">
        <w:rPr>
          <w:szCs w:val="28"/>
        </w:rPr>
        <w:t xml:space="preserve">- Kết thúc mỗi buổi học </w:t>
      </w:r>
    </w:p>
    <w:p w:rsidR="009A16A3" w:rsidRPr="006E7FB4" w:rsidRDefault="006A5C61" w:rsidP="009A16A3">
      <w:pPr>
        <w:spacing w:after="0" w:line="240" w:lineRule="auto"/>
        <w:jc w:val="both"/>
        <w:rPr>
          <w:szCs w:val="28"/>
        </w:rPr>
      </w:pPr>
      <w:proofErr w:type="gramStart"/>
      <w:r w:rsidRPr="006E7FB4">
        <w:rPr>
          <w:szCs w:val="28"/>
        </w:rPr>
        <w:t xml:space="preserve">+ </w:t>
      </w:r>
      <w:r w:rsidR="00D410F0" w:rsidRPr="006E7FB4">
        <w:rPr>
          <w:szCs w:val="28"/>
        </w:rPr>
        <w:t>Đoàn TN tổ chức cho HS t</w:t>
      </w:r>
      <w:r w:rsidRPr="006E7FB4">
        <w:rPr>
          <w:szCs w:val="28"/>
        </w:rPr>
        <w:t>hực hiện nghiêm việc giãn cách khi ra khỏi cổng trường.</w:t>
      </w:r>
      <w:proofErr w:type="gramEnd"/>
      <w:r w:rsidRPr="006E7FB4">
        <w:rPr>
          <w:szCs w:val="28"/>
        </w:rPr>
        <w:t xml:space="preserve"> </w:t>
      </w:r>
    </w:p>
    <w:p w:rsidR="009A16A3" w:rsidRPr="006E7FB4" w:rsidRDefault="006A5C61" w:rsidP="009A16A3">
      <w:pPr>
        <w:spacing w:after="0" w:line="240" w:lineRule="auto"/>
        <w:jc w:val="both"/>
        <w:rPr>
          <w:szCs w:val="28"/>
        </w:rPr>
      </w:pPr>
      <w:r w:rsidRPr="006E7FB4">
        <w:rPr>
          <w:szCs w:val="28"/>
        </w:rPr>
        <w:t xml:space="preserve">+ Nhà trường duy trì vệ sinh, khử khuẩn lớp học </w:t>
      </w:r>
      <w:proofErr w:type="gramStart"/>
      <w:r w:rsidRPr="006E7FB4">
        <w:rPr>
          <w:szCs w:val="28"/>
        </w:rPr>
        <w:t>theo</w:t>
      </w:r>
      <w:proofErr w:type="gramEnd"/>
      <w:r w:rsidRPr="006E7FB4">
        <w:rPr>
          <w:szCs w:val="28"/>
        </w:rPr>
        <w:t xml:space="preserve"> quy định; kiểm tra, bổ sung xà phòng, nước sát khuẩn và các vật dụng cần thiết khác sau mỗi buổi học để chuẩn bị cho buổi học tiếp theo. </w:t>
      </w:r>
    </w:p>
    <w:p w:rsidR="009A16A3" w:rsidRPr="006E7FB4" w:rsidRDefault="006A5C61" w:rsidP="009A16A3">
      <w:pPr>
        <w:spacing w:after="0" w:line="240" w:lineRule="auto"/>
        <w:jc w:val="both"/>
        <w:rPr>
          <w:szCs w:val="28"/>
        </w:rPr>
      </w:pPr>
      <w:r w:rsidRPr="006E7FB4">
        <w:rPr>
          <w:szCs w:val="28"/>
        </w:rPr>
        <w:t xml:space="preserve">3. Xử trí các trường hợp có biểu hiện ho, sốt, khó thở hoặc nghi ngời mắc Covid-19 trong trường học </w:t>
      </w:r>
    </w:p>
    <w:p w:rsidR="009A16A3" w:rsidRPr="006E7FB4" w:rsidRDefault="006A5C61" w:rsidP="009A16A3">
      <w:pPr>
        <w:spacing w:after="0" w:line="240" w:lineRule="auto"/>
        <w:jc w:val="both"/>
        <w:rPr>
          <w:szCs w:val="28"/>
        </w:rPr>
      </w:pPr>
      <w:r w:rsidRPr="006E7FB4">
        <w:rPr>
          <w:szCs w:val="28"/>
        </w:rPr>
        <w:t xml:space="preserve">3.1. Tiến hành cách ly và điều tra dịch tễ </w:t>
      </w:r>
    </w:p>
    <w:p w:rsidR="009A16A3" w:rsidRPr="006E7FB4" w:rsidRDefault="006A5C61" w:rsidP="009A16A3">
      <w:pPr>
        <w:spacing w:after="0" w:line="240" w:lineRule="auto"/>
        <w:jc w:val="both"/>
        <w:rPr>
          <w:szCs w:val="28"/>
        </w:rPr>
      </w:pPr>
      <w:r w:rsidRPr="006E7FB4">
        <w:rPr>
          <w:szCs w:val="28"/>
        </w:rPr>
        <w:t xml:space="preserve">a. Tiến hành cách ly </w:t>
      </w:r>
    </w:p>
    <w:p w:rsidR="009A16A3" w:rsidRPr="006E7FB4" w:rsidRDefault="006A5C61" w:rsidP="009A16A3">
      <w:pPr>
        <w:spacing w:after="0" w:line="240" w:lineRule="auto"/>
        <w:jc w:val="both"/>
        <w:rPr>
          <w:szCs w:val="28"/>
        </w:rPr>
      </w:pPr>
      <w:proofErr w:type="gramStart"/>
      <w:r w:rsidRPr="006E7FB4">
        <w:rPr>
          <w:szCs w:val="28"/>
        </w:rPr>
        <w:t>Bước 1.</w:t>
      </w:r>
      <w:proofErr w:type="gramEnd"/>
      <w:r w:rsidRPr="006E7FB4">
        <w:rPr>
          <w:szCs w:val="28"/>
        </w:rPr>
        <w:t xml:space="preserve"> Giáo viên cho lớp học tạm ngừng học, thực hiện biện pháp hạn chế tiếp xúc giữa người nghi ngờ với những người khác </w:t>
      </w:r>
      <w:proofErr w:type="gramStart"/>
      <w:r w:rsidRPr="006E7FB4">
        <w:rPr>
          <w:szCs w:val="28"/>
        </w:rPr>
        <w:t>theo</w:t>
      </w:r>
      <w:proofErr w:type="gramEnd"/>
      <w:r w:rsidRPr="006E7FB4">
        <w:rPr>
          <w:szCs w:val="28"/>
        </w:rPr>
        <w:t xml:space="preserve"> hướng dẫn của ngành y tế. </w:t>
      </w:r>
      <w:proofErr w:type="gramStart"/>
      <w:r w:rsidRPr="006E7FB4">
        <w:rPr>
          <w:szCs w:val="28"/>
        </w:rPr>
        <w:t>Bước 2.</w:t>
      </w:r>
      <w:proofErr w:type="gramEnd"/>
      <w:r w:rsidRPr="006E7FB4">
        <w:rPr>
          <w:szCs w:val="28"/>
        </w:rPr>
        <w:t xml:space="preserve"> </w:t>
      </w:r>
      <w:proofErr w:type="gramStart"/>
      <w:r w:rsidRPr="006E7FB4">
        <w:rPr>
          <w:szCs w:val="28"/>
        </w:rPr>
        <w:t>Giáo viên liên hệ với nhân viên y tế/giáo viên kiêm nhiệm công tác y tế trường học (sau đây gọi tắt là cán bộ y tế trường học) để thực hiện nhiệm vụ cách ly và điều tra dịch tễ.</w:t>
      </w:r>
      <w:proofErr w:type="gramEnd"/>
      <w:r w:rsidRPr="006E7FB4">
        <w:rPr>
          <w:szCs w:val="28"/>
        </w:rPr>
        <w:t xml:space="preserve"> </w:t>
      </w:r>
    </w:p>
    <w:p w:rsidR="009A16A3" w:rsidRPr="006E7FB4" w:rsidRDefault="006A5C61" w:rsidP="009A16A3">
      <w:pPr>
        <w:spacing w:after="0" w:line="240" w:lineRule="auto"/>
        <w:jc w:val="both"/>
        <w:rPr>
          <w:szCs w:val="28"/>
        </w:rPr>
      </w:pPr>
      <w:proofErr w:type="gramStart"/>
      <w:r w:rsidRPr="006E7FB4">
        <w:rPr>
          <w:szCs w:val="28"/>
        </w:rPr>
        <w:t>Bước 3.</w:t>
      </w:r>
      <w:proofErr w:type="gramEnd"/>
      <w:r w:rsidRPr="006E7FB4">
        <w:rPr>
          <w:szCs w:val="28"/>
        </w:rPr>
        <w:t xml:space="preserve"> Cán bộ y tế trường học phải được trang bị trang phục, dụng cụ y tế (đeo khẩu trang y tế, găng </w:t>
      </w:r>
      <w:proofErr w:type="gramStart"/>
      <w:r w:rsidRPr="006E7FB4">
        <w:rPr>
          <w:szCs w:val="28"/>
        </w:rPr>
        <w:t>tay</w:t>
      </w:r>
      <w:proofErr w:type="gramEnd"/>
      <w:r w:rsidRPr="006E7FB4">
        <w:rPr>
          <w:szCs w:val="28"/>
        </w:rPr>
        <w:t xml:space="preserve">, trang phục y tế) thực hiện việc cung cấp khẩu trang y tế cho người nghi ngờ và hướng dẫn đeo đúng cách. </w:t>
      </w:r>
    </w:p>
    <w:p w:rsidR="009A16A3" w:rsidRPr="006E7FB4" w:rsidRDefault="006A5C61" w:rsidP="009A16A3">
      <w:pPr>
        <w:spacing w:after="0" w:line="240" w:lineRule="auto"/>
        <w:jc w:val="both"/>
        <w:rPr>
          <w:szCs w:val="28"/>
        </w:rPr>
      </w:pPr>
      <w:proofErr w:type="gramStart"/>
      <w:r w:rsidRPr="006E7FB4">
        <w:rPr>
          <w:szCs w:val="28"/>
        </w:rPr>
        <w:t>Bước 4.</w:t>
      </w:r>
      <w:proofErr w:type="gramEnd"/>
      <w:r w:rsidRPr="006E7FB4">
        <w:rPr>
          <w:szCs w:val="28"/>
        </w:rPr>
        <w:t xml:space="preserve"> Cán bộ y tế trường học đưa người nghi ngờ đến khu cách ly riêng trong phòng y tế hoặc khu vực do nhà trường bố</w:t>
      </w:r>
      <w:r w:rsidR="009A16A3" w:rsidRPr="006E7FB4">
        <w:rPr>
          <w:szCs w:val="28"/>
        </w:rPr>
        <w:t xml:space="preserve"> </w:t>
      </w:r>
      <w:r w:rsidRPr="006E7FB4">
        <w:rPr>
          <w:szCs w:val="28"/>
        </w:rPr>
        <w:t xml:space="preserve">trí </w:t>
      </w:r>
      <w:proofErr w:type="gramStart"/>
      <w:r w:rsidRPr="006E7FB4">
        <w:rPr>
          <w:szCs w:val="28"/>
        </w:rPr>
        <w:t>theo</w:t>
      </w:r>
      <w:proofErr w:type="gramEnd"/>
      <w:r w:rsidRPr="006E7FB4">
        <w:rPr>
          <w:szCs w:val="28"/>
        </w:rPr>
        <w:t xml:space="preserve"> hướng dẫn của Bộ Y tế tạ</w:t>
      </w:r>
      <w:r w:rsidR="009A16A3" w:rsidRPr="006E7FB4">
        <w:rPr>
          <w:szCs w:val="28"/>
        </w:rPr>
        <w:t>i Công văn số</w:t>
      </w:r>
      <w:r w:rsidRPr="006E7FB4">
        <w:rPr>
          <w:szCs w:val="28"/>
        </w:rPr>
        <w:t xml:space="preserve"> 1244/BYT-MT ngày 13/3/2020. </w:t>
      </w:r>
    </w:p>
    <w:p w:rsidR="009A16A3" w:rsidRPr="006E7FB4" w:rsidRDefault="006A5C61" w:rsidP="009A16A3">
      <w:pPr>
        <w:spacing w:after="0" w:line="240" w:lineRule="auto"/>
        <w:jc w:val="both"/>
        <w:rPr>
          <w:szCs w:val="28"/>
        </w:rPr>
      </w:pPr>
      <w:proofErr w:type="gramStart"/>
      <w:r w:rsidRPr="006E7FB4">
        <w:rPr>
          <w:szCs w:val="28"/>
        </w:rPr>
        <w:t>Bước 5.</w:t>
      </w:r>
      <w:proofErr w:type="gramEnd"/>
      <w:r w:rsidRPr="006E7FB4">
        <w:rPr>
          <w:szCs w:val="28"/>
        </w:rPr>
        <w:t xml:space="preserve"> Cán bộ y tế trường học thực hiện việc khai thác tiền sử tiếp xúc dịch tễ của người nghi ngờ: </w:t>
      </w:r>
    </w:p>
    <w:p w:rsidR="009A16A3" w:rsidRPr="006E7FB4" w:rsidRDefault="006A5C61" w:rsidP="009A16A3">
      <w:pPr>
        <w:spacing w:after="0" w:line="240" w:lineRule="auto"/>
        <w:jc w:val="both"/>
        <w:rPr>
          <w:szCs w:val="28"/>
        </w:rPr>
      </w:pPr>
      <w:r w:rsidRPr="006E7FB4">
        <w:rPr>
          <w:szCs w:val="28"/>
        </w:rPr>
        <w:t xml:space="preserve">- Đối với học sinh trung học phổ thông, sinh viên, học viên: thực hiện việc hỏi trực tiếp; </w:t>
      </w:r>
    </w:p>
    <w:p w:rsidR="009A16A3" w:rsidRPr="006E7FB4" w:rsidRDefault="006A5C61" w:rsidP="009A16A3">
      <w:pPr>
        <w:spacing w:after="0" w:line="240" w:lineRule="auto"/>
        <w:jc w:val="both"/>
        <w:rPr>
          <w:szCs w:val="28"/>
        </w:rPr>
      </w:pPr>
      <w:r w:rsidRPr="006E7FB4">
        <w:rPr>
          <w:szCs w:val="28"/>
        </w:rPr>
        <w:t xml:space="preserve">b. Nội dung điều tra dịch tễ: </w:t>
      </w:r>
    </w:p>
    <w:p w:rsidR="009A16A3" w:rsidRPr="006E7FB4" w:rsidRDefault="006A5C61" w:rsidP="009A16A3">
      <w:pPr>
        <w:spacing w:after="0" w:line="240" w:lineRule="auto"/>
        <w:jc w:val="both"/>
        <w:rPr>
          <w:szCs w:val="28"/>
        </w:rPr>
      </w:pPr>
      <w:r w:rsidRPr="006E7FB4">
        <w:rPr>
          <w:szCs w:val="28"/>
        </w:rPr>
        <w:lastRenderedPageBreak/>
        <w:t xml:space="preserve">- Trong 14 ngày gần nhất học sinh có đến và đi về từ vùng dịch </w:t>
      </w:r>
      <w:proofErr w:type="gramStart"/>
      <w:r w:rsidRPr="006E7FB4">
        <w:rPr>
          <w:szCs w:val="28"/>
        </w:rPr>
        <w:t>theo</w:t>
      </w:r>
      <w:proofErr w:type="gramEnd"/>
      <w:r w:rsidRPr="006E7FB4">
        <w:rPr>
          <w:szCs w:val="28"/>
        </w:rPr>
        <w:t xml:space="preserve"> khuyến cáo của Bộ Y tế (cả trong và ngoài nước). Nếu có, nêu địa điểm cụ thể;</w:t>
      </w:r>
    </w:p>
    <w:p w:rsidR="009A16A3" w:rsidRPr="006E7FB4" w:rsidRDefault="006A5C61" w:rsidP="009A16A3">
      <w:pPr>
        <w:spacing w:after="0" w:line="240" w:lineRule="auto"/>
        <w:jc w:val="both"/>
        <w:rPr>
          <w:szCs w:val="28"/>
        </w:rPr>
      </w:pPr>
      <w:r w:rsidRPr="006E7FB4">
        <w:rPr>
          <w:szCs w:val="28"/>
        </w:rPr>
        <w:t xml:space="preserve"> - Trong vòng 14 ngày gần nhất có tiếp xúc gần (sống cùng nhà, học cùng lớp, sinh hoạt chung, tiếp xúc trực tiếp trong khoảng cách &lt; l-2m, di chuyển trên cùng phương tiện</w:t>
      </w:r>
      <w:proofErr w:type="gramStart"/>
      <w:r w:rsidRPr="006E7FB4">
        <w:rPr>
          <w:szCs w:val="28"/>
        </w:rPr>
        <w:t>,...</w:t>
      </w:r>
      <w:proofErr w:type="gramEnd"/>
      <w:r w:rsidRPr="006E7FB4">
        <w:rPr>
          <w:szCs w:val="28"/>
        </w:rPr>
        <w:t xml:space="preserve">) với những người đi về từ vùng dịch theo khuyến cáo của Bộ Y tế, người nghi ngờ hoặc xét nghiệm có dương tính với Covid-19. </w:t>
      </w:r>
    </w:p>
    <w:p w:rsidR="009A16A3" w:rsidRPr="006E7FB4" w:rsidRDefault="006A5C61" w:rsidP="009A16A3">
      <w:pPr>
        <w:spacing w:after="0" w:line="240" w:lineRule="auto"/>
        <w:jc w:val="both"/>
        <w:rPr>
          <w:szCs w:val="28"/>
        </w:rPr>
      </w:pPr>
      <w:r w:rsidRPr="006E7FB4">
        <w:rPr>
          <w:szCs w:val="28"/>
        </w:rPr>
        <w:t xml:space="preserve">- Tham vấn ý kiến của cán bộ y tế xã, phường, thị trấn hoặc đơn vị y tế địa phương </w:t>
      </w:r>
      <w:proofErr w:type="gramStart"/>
      <w:r w:rsidRPr="006E7FB4">
        <w:rPr>
          <w:szCs w:val="28"/>
        </w:rPr>
        <w:t>theo</w:t>
      </w:r>
      <w:proofErr w:type="gramEnd"/>
      <w:r w:rsidRPr="006E7FB4">
        <w:rPr>
          <w:szCs w:val="28"/>
        </w:rPr>
        <w:t xml:space="preserve"> quy định để khẳng định về tiền sử tiếp xúc dịch tễ. Nếu cần thiết thì mời cán bộ y tế khu vực, tuyến huyện, tuyến tỉnh đến hỗ trợ. </w:t>
      </w:r>
    </w:p>
    <w:p w:rsidR="009A16A3" w:rsidRPr="006E7FB4" w:rsidRDefault="006A5C61" w:rsidP="009A16A3">
      <w:pPr>
        <w:spacing w:after="0" w:line="240" w:lineRule="auto"/>
        <w:jc w:val="both"/>
        <w:rPr>
          <w:szCs w:val="28"/>
        </w:rPr>
      </w:pPr>
      <w:r w:rsidRPr="006E7FB4">
        <w:rPr>
          <w:szCs w:val="28"/>
        </w:rPr>
        <w:t xml:space="preserve">2. Các xử trí sau khi điều tra dịch tễ </w:t>
      </w:r>
    </w:p>
    <w:p w:rsidR="009A16A3" w:rsidRPr="006E7FB4" w:rsidRDefault="006A5C61" w:rsidP="009A16A3">
      <w:pPr>
        <w:spacing w:after="0" w:line="240" w:lineRule="auto"/>
        <w:jc w:val="both"/>
        <w:rPr>
          <w:szCs w:val="28"/>
        </w:rPr>
      </w:pPr>
      <w:r w:rsidRPr="006E7FB4">
        <w:rPr>
          <w:szCs w:val="28"/>
        </w:rPr>
        <w:t xml:space="preserve">a. Trường hợp người nghi ngờ không có yếu t tiếp xúc dịch tễ </w:t>
      </w:r>
    </w:p>
    <w:p w:rsidR="009A16A3" w:rsidRPr="006E7FB4" w:rsidRDefault="006A5C61" w:rsidP="009A16A3">
      <w:pPr>
        <w:spacing w:after="0" w:line="240" w:lineRule="auto"/>
        <w:jc w:val="both"/>
        <w:rPr>
          <w:szCs w:val="28"/>
        </w:rPr>
      </w:pPr>
      <w:r w:rsidRPr="006E7FB4">
        <w:rPr>
          <w:szCs w:val="28"/>
        </w:rPr>
        <w:t xml:space="preserve">- Cán bộ y tế trường học đưa HSSV hoặc phối hợp với cha mẹ đưa trẻ mầm </w:t>
      </w:r>
      <w:proofErr w:type="gramStart"/>
      <w:r w:rsidRPr="006E7FB4">
        <w:rPr>
          <w:szCs w:val="28"/>
        </w:rPr>
        <w:t>non</w:t>
      </w:r>
      <w:proofErr w:type="gramEnd"/>
      <w:r w:rsidRPr="006E7FB4">
        <w:rPr>
          <w:szCs w:val="28"/>
        </w:rPr>
        <w:t xml:space="preserve">, học sinh phổ thông có biểu hiện sốt, ho, khó thở đến cơ sở y tế gần nhất để xử lý kịp thời. Thực hiện việc ghi lại các thông tin vào sốtheo dõi sức khỏe giáo viên và học sinh </w:t>
      </w:r>
      <w:proofErr w:type="gramStart"/>
      <w:r w:rsidRPr="006E7FB4">
        <w:rPr>
          <w:szCs w:val="28"/>
        </w:rPr>
        <w:t>theo</w:t>
      </w:r>
      <w:proofErr w:type="gramEnd"/>
      <w:r w:rsidRPr="006E7FB4">
        <w:rPr>
          <w:szCs w:val="28"/>
        </w:rPr>
        <w:t xml:space="preserve"> quy định tại Thông tư liên tịch số13/2016/TTLT-BỐYT-BGDĐT ngày 12/5/2016 của Bộ Y tế và Bộ Giáo dục và Đào tạo quy định về công tác y tế trường học; </w:t>
      </w:r>
    </w:p>
    <w:p w:rsidR="009A16A3" w:rsidRPr="006E7FB4" w:rsidRDefault="006A5C61" w:rsidP="009A16A3">
      <w:pPr>
        <w:spacing w:after="0" w:line="240" w:lineRule="auto"/>
        <w:jc w:val="both"/>
        <w:rPr>
          <w:szCs w:val="28"/>
        </w:rPr>
      </w:pPr>
      <w:r w:rsidRPr="006E7FB4">
        <w:rPr>
          <w:szCs w:val="28"/>
        </w:rPr>
        <w:t xml:space="preserve">- Giáo viên tiếp tục cho lớp học học tập trở lại. </w:t>
      </w:r>
    </w:p>
    <w:p w:rsidR="009A16A3" w:rsidRPr="006E7FB4" w:rsidRDefault="006A5C61" w:rsidP="009A16A3">
      <w:pPr>
        <w:spacing w:after="0" w:line="240" w:lineRule="auto"/>
        <w:jc w:val="both"/>
        <w:rPr>
          <w:szCs w:val="28"/>
        </w:rPr>
      </w:pPr>
      <w:r w:rsidRPr="006E7FB4">
        <w:rPr>
          <w:szCs w:val="28"/>
        </w:rPr>
        <w:t xml:space="preserve">b. Trường hợp người nghi ngờ có yếu t tiếp xúc dịch tễ </w:t>
      </w:r>
    </w:p>
    <w:p w:rsidR="009A16A3" w:rsidRPr="006E7FB4" w:rsidRDefault="006A5C61" w:rsidP="009A16A3">
      <w:pPr>
        <w:spacing w:after="0" w:line="240" w:lineRule="auto"/>
        <w:jc w:val="both"/>
        <w:rPr>
          <w:szCs w:val="28"/>
        </w:rPr>
      </w:pPr>
      <w:r w:rsidRPr="006E7FB4">
        <w:rPr>
          <w:szCs w:val="28"/>
        </w:rPr>
        <w:t xml:space="preserve">- Vận chuyển đến cơ sở y tế để cách ly và điều trị. </w:t>
      </w:r>
    </w:p>
    <w:p w:rsidR="009A16A3" w:rsidRPr="006E7FB4" w:rsidRDefault="006A5C61" w:rsidP="009A16A3">
      <w:pPr>
        <w:spacing w:after="0" w:line="240" w:lineRule="auto"/>
        <w:jc w:val="both"/>
        <w:rPr>
          <w:szCs w:val="28"/>
        </w:rPr>
      </w:pPr>
      <w:r w:rsidRPr="006E7FB4">
        <w:rPr>
          <w:szCs w:val="28"/>
        </w:rPr>
        <w:t xml:space="preserve">- Cán bộ y tế trường học phối hợp với trạm y tế xã hoặc cơ quan y tế có thẩm quyền tại địa phương để đưa người có biểu hiện nghi ngờ đến cơ sở y tế </w:t>
      </w:r>
      <w:proofErr w:type="gramStart"/>
      <w:r w:rsidRPr="006E7FB4">
        <w:rPr>
          <w:szCs w:val="28"/>
        </w:rPr>
        <w:t>theo</w:t>
      </w:r>
      <w:proofErr w:type="gramEnd"/>
      <w:r w:rsidRPr="006E7FB4">
        <w:rPr>
          <w:szCs w:val="28"/>
        </w:rPr>
        <w:t xml:space="preserve"> quy định để cách ly và điều trị. Việc vận chuyển người nghi ngờ phải thực hiện đúng </w:t>
      </w:r>
      <w:proofErr w:type="gramStart"/>
      <w:r w:rsidRPr="006E7FB4">
        <w:rPr>
          <w:szCs w:val="28"/>
        </w:rPr>
        <w:t>theo</w:t>
      </w:r>
      <w:proofErr w:type="gramEnd"/>
      <w:r w:rsidRPr="006E7FB4">
        <w:rPr>
          <w:szCs w:val="28"/>
        </w:rPr>
        <w:t xml:space="preserve"> quy định về phòng chống lây nhiễm. </w:t>
      </w:r>
    </w:p>
    <w:p w:rsidR="009A16A3" w:rsidRPr="006E7FB4" w:rsidRDefault="006A5C61" w:rsidP="009A16A3">
      <w:pPr>
        <w:spacing w:after="0" w:line="240" w:lineRule="auto"/>
        <w:jc w:val="both"/>
        <w:rPr>
          <w:szCs w:val="28"/>
        </w:rPr>
      </w:pPr>
      <w:r w:rsidRPr="006E7FB4">
        <w:rPr>
          <w:szCs w:val="28"/>
        </w:rPr>
        <w:t xml:space="preserve">3. Các biện pháp xử lý tại nhà trường </w:t>
      </w:r>
    </w:p>
    <w:p w:rsidR="009A16A3" w:rsidRPr="006E7FB4" w:rsidRDefault="006A5C61" w:rsidP="009A16A3">
      <w:pPr>
        <w:spacing w:after="0" w:line="240" w:lineRule="auto"/>
        <w:jc w:val="both"/>
        <w:rPr>
          <w:szCs w:val="28"/>
        </w:rPr>
      </w:pPr>
      <w:r w:rsidRPr="006E7FB4">
        <w:rPr>
          <w:szCs w:val="28"/>
        </w:rPr>
        <w:t xml:space="preserve">- Đối với trường hợp có tiếp xúc gần thì thực hiện </w:t>
      </w:r>
      <w:proofErr w:type="gramStart"/>
      <w:r w:rsidRPr="006E7FB4">
        <w:rPr>
          <w:szCs w:val="28"/>
        </w:rPr>
        <w:t>theo</w:t>
      </w:r>
      <w:proofErr w:type="gramEnd"/>
      <w:r w:rsidRPr="006E7FB4">
        <w:rPr>
          <w:szCs w:val="28"/>
        </w:rPr>
        <w:t xml:space="preserve"> hướng dẫn của cơ quan y tế có thẩm quyền tại địa phương; </w:t>
      </w:r>
    </w:p>
    <w:p w:rsidR="009A16A3" w:rsidRPr="006E7FB4" w:rsidRDefault="006A5C61" w:rsidP="009A16A3">
      <w:pPr>
        <w:spacing w:after="0" w:line="240" w:lineRule="auto"/>
        <w:jc w:val="both"/>
        <w:rPr>
          <w:szCs w:val="28"/>
        </w:rPr>
      </w:pPr>
      <w:r w:rsidRPr="006E7FB4">
        <w:rPr>
          <w:szCs w:val="28"/>
        </w:rPr>
        <w:t xml:space="preserve">- Thông báo cho toàn thể giáo viên, học sinh, cha mẹ học sinh cho học sinh nghỉ học cho đến khi nhà trường có thông báo mới. Thường xuyên liên lạc với học sinh, gia đình học sinh để cập nhật tình hình sức khỏe của học sinh; </w:t>
      </w:r>
    </w:p>
    <w:p w:rsidR="00BF0E58" w:rsidRPr="006E7FB4" w:rsidRDefault="006A5C61" w:rsidP="009A16A3">
      <w:pPr>
        <w:spacing w:after="0" w:line="240" w:lineRule="auto"/>
        <w:jc w:val="both"/>
        <w:rPr>
          <w:szCs w:val="28"/>
        </w:rPr>
      </w:pPr>
      <w:r w:rsidRPr="006E7FB4">
        <w:rPr>
          <w:szCs w:val="28"/>
        </w:rPr>
        <w:t xml:space="preserve">- Khử khuẩn môi trường: thực hiện khử trùng và xử lý môi trường ổ dịch </w:t>
      </w:r>
      <w:proofErr w:type="gramStart"/>
      <w:r w:rsidRPr="006E7FB4">
        <w:rPr>
          <w:szCs w:val="28"/>
        </w:rPr>
        <w:t>theo</w:t>
      </w:r>
      <w:proofErr w:type="gramEnd"/>
      <w:r w:rsidRPr="006E7FB4">
        <w:rPr>
          <w:szCs w:val="28"/>
        </w:rPr>
        <w:t xml:space="preserve"> hướng dẫn của Bộ Y tế. </w:t>
      </w:r>
    </w:p>
    <w:p w:rsidR="003469D0" w:rsidRPr="006E7FB4" w:rsidRDefault="006A5C61" w:rsidP="00BF0E58">
      <w:pPr>
        <w:spacing w:after="0" w:line="240" w:lineRule="auto"/>
        <w:ind w:firstLine="720"/>
        <w:jc w:val="both"/>
        <w:rPr>
          <w:szCs w:val="28"/>
        </w:rPr>
      </w:pPr>
      <w:proofErr w:type="gramStart"/>
      <w:r w:rsidRPr="006E7FB4">
        <w:rPr>
          <w:szCs w:val="28"/>
        </w:rPr>
        <w:t xml:space="preserve">Nhận được </w:t>
      </w:r>
      <w:r w:rsidR="00BF0E58" w:rsidRPr="006E7FB4">
        <w:rPr>
          <w:szCs w:val="28"/>
        </w:rPr>
        <w:t>Hướng dẫn này</w:t>
      </w:r>
      <w:r w:rsidRPr="006E7FB4">
        <w:rPr>
          <w:szCs w:val="28"/>
        </w:rPr>
        <w:t xml:space="preserve"> này, </w:t>
      </w:r>
      <w:r w:rsidR="00BF0E58" w:rsidRPr="006E7FB4">
        <w:rPr>
          <w:szCs w:val="28"/>
        </w:rPr>
        <w:t>Trường THPT Hai Bà Trưng</w:t>
      </w:r>
      <w:r w:rsidRPr="006E7FB4">
        <w:rPr>
          <w:szCs w:val="28"/>
        </w:rPr>
        <w:t xml:space="preserve"> yêu cầu các </w:t>
      </w:r>
      <w:r w:rsidR="00BF0E58" w:rsidRPr="006E7FB4">
        <w:rPr>
          <w:szCs w:val="28"/>
        </w:rPr>
        <w:t>toàn thể CBGVNV&amp;HS</w:t>
      </w:r>
      <w:r w:rsidRPr="006E7FB4">
        <w:rPr>
          <w:szCs w:val="28"/>
        </w:rPr>
        <w:t xml:space="preserve"> </w:t>
      </w:r>
      <w:r w:rsidR="00BF0E58" w:rsidRPr="006E7FB4">
        <w:rPr>
          <w:szCs w:val="28"/>
        </w:rPr>
        <w:t xml:space="preserve">và các cá nhân có liên quan </w:t>
      </w:r>
      <w:r w:rsidRPr="006E7FB4">
        <w:rPr>
          <w:szCs w:val="28"/>
        </w:rPr>
        <w:t>nghiêm túc thực hiện.</w:t>
      </w:r>
      <w:proofErr w:type="gramEnd"/>
      <w:r w:rsidR="00FA405D" w:rsidRPr="006E7FB4">
        <w:rPr>
          <w:szCs w:val="28"/>
        </w:rPr>
        <w:t xml:space="preserve"> Những thắc mắc, xin liên hệ thầy Trương Tuyên để được giải quyết</w:t>
      </w:r>
      <w:r w:rsidRPr="006E7FB4">
        <w:rPr>
          <w:szCs w:val="28"/>
        </w:rPr>
        <w:t>/.</w:t>
      </w:r>
    </w:p>
    <w:p w:rsidR="00957A50" w:rsidRDefault="00957A50" w:rsidP="00BF0E58">
      <w:pPr>
        <w:spacing w:after="0" w:line="240" w:lineRule="auto"/>
        <w:ind w:firstLine="720"/>
        <w:jc w:val="both"/>
      </w:pPr>
    </w:p>
    <w:p w:rsidR="00957A50" w:rsidRDefault="00957A50" w:rsidP="00BF0E58">
      <w:pPr>
        <w:spacing w:after="0" w:line="240" w:lineRule="auto"/>
        <w:ind w:firstLine="720"/>
        <w:jc w:val="both"/>
      </w:pPr>
      <w:r>
        <w:t>Nơi nhậ</w:t>
      </w:r>
      <w:r w:rsidR="00F90CBE">
        <w:t>n</w:t>
      </w:r>
      <w:r w:rsidR="00F90CBE">
        <w:tab/>
      </w:r>
      <w:r w:rsidR="00F90CBE">
        <w:tab/>
      </w:r>
      <w:r w:rsidR="00F90CBE">
        <w:tab/>
      </w:r>
      <w:r w:rsidR="00F90CBE">
        <w:tab/>
      </w:r>
      <w:r w:rsidR="00F90CBE">
        <w:tab/>
      </w:r>
      <w:r w:rsidR="00F90CBE">
        <w:tab/>
      </w:r>
      <w:r w:rsidR="00F90CBE">
        <w:tab/>
      </w:r>
      <w:r>
        <w:t>HIỆU TRƯỞNG</w:t>
      </w:r>
    </w:p>
    <w:p w:rsidR="00957A50" w:rsidRPr="00957A50" w:rsidRDefault="00957A50" w:rsidP="00957A50">
      <w:pPr>
        <w:pStyle w:val="ListParagraph"/>
        <w:numPr>
          <w:ilvl w:val="0"/>
          <w:numId w:val="1"/>
        </w:numPr>
        <w:spacing w:after="0" w:line="240" w:lineRule="auto"/>
        <w:jc w:val="both"/>
        <w:rPr>
          <w:sz w:val="24"/>
          <w:szCs w:val="24"/>
        </w:rPr>
      </w:pPr>
      <w:r w:rsidRPr="00957A50">
        <w:rPr>
          <w:sz w:val="24"/>
          <w:szCs w:val="24"/>
        </w:rPr>
        <w:t>BGH (chỉ đạo)</w:t>
      </w:r>
    </w:p>
    <w:p w:rsidR="00957A50" w:rsidRPr="00957A50" w:rsidRDefault="00957A50" w:rsidP="00957A50">
      <w:pPr>
        <w:pStyle w:val="ListParagraph"/>
        <w:numPr>
          <w:ilvl w:val="0"/>
          <w:numId w:val="1"/>
        </w:numPr>
        <w:spacing w:after="0" w:line="240" w:lineRule="auto"/>
        <w:jc w:val="both"/>
        <w:rPr>
          <w:sz w:val="24"/>
          <w:szCs w:val="24"/>
        </w:rPr>
      </w:pPr>
      <w:r w:rsidRPr="00957A50">
        <w:rPr>
          <w:sz w:val="24"/>
          <w:szCs w:val="24"/>
        </w:rPr>
        <w:t>Đoàn thể, cá nhân (thực hiện)</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90CBE" w:rsidRDefault="00957A50" w:rsidP="00957A50">
      <w:pPr>
        <w:pStyle w:val="ListParagraph"/>
        <w:numPr>
          <w:ilvl w:val="0"/>
          <w:numId w:val="1"/>
        </w:numPr>
        <w:spacing w:after="0" w:line="240" w:lineRule="auto"/>
        <w:jc w:val="both"/>
        <w:rPr>
          <w:sz w:val="24"/>
          <w:szCs w:val="24"/>
        </w:rPr>
      </w:pPr>
      <w:r w:rsidRPr="00957A50">
        <w:rPr>
          <w:sz w:val="24"/>
          <w:szCs w:val="24"/>
        </w:rPr>
        <w:t>Lưu: VT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90CBE" w:rsidRDefault="00F90CBE" w:rsidP="00F90CBE">
      <w:pPr>
        <w:pStyle w:val="ListParagraph"/>
        <w:spacing w:after="0" w:line="240" w:lineRule="auto"/>
        <w:ind w:left="6120" w:firstLine="360"/>
        <w:jc w:val="both"/>
        <w:rPr>
          <w:b/>
          <w:szCs w:val="28"/>
        </w:rPr>
      </w:pPr>
    </w:p>
    <w:p w:rsidR="00F90CBE" w:rsidRDefault="00F90CBE" w:rsidP="00F90CBE">
      <w:pPr>
        <w:pStyle w:val="ListParagraph"/>
        <w:spacing w:after="0" w:line="240" w:lineRule="auto"/>
        <w:ind w:left="6120" w:firstLine="360"/>
        <w:jc w:val="both"/>
        <w:rPr>
          <w:b/>
          <w:szCs w:val="28"/>
        </w:rPr>
      </w:pPr>
    </w:p>
    <w:p w:rsidR="00957A50" w:rsidRPr="00F90CBE" w:rsidRDefault="00957A50" w:rsidP="00F90CBE">
      <w:pPr>
        <w:pStyle w:val="ListParagraph"/>
        <w:spacing w:after="0" w:line="240" w:lineRule="auto"/>
        <w:ind w:left="6120" w:firstLine="360"/>
        <w:jc w:val="both"/>
        <w:rPr>
          <w:sz w:val="24"/>
          <w:szCs w:val="24"/>
        </w:rPr>
      </w:pPr>
      <w:r w:rsidRPr="00F90CBE">
        <w:rPr>
          <w:b/>
          <w:szCs w:val="28"/>
        </w:rPr>
        <w:t>LÊ VĂN THỌ</w:t>
      </w:r>
    </w:p>
    <w:p w:rsidR="00957A50" w:rsidRDefault="00957A50" w:rsidP="00BF0E58">
      <w:pPr>
        <w:spacing w:after="0" w:line="240" w:lineRule="auto"/>
        <w:ind w:firstLine="720"/>
        <w:jc w:val="both"/>
      </w:pPr>
    </w:p>
    <w:sectPr w:rsidR="00957A50" w:rsidSect="006E7FB4">
      <w:pgSz w:w="11907" w:h="16839"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2FE4"/>
    <w:multiLevelType w:val="hybridMultilevel"/>
    <w:tmpl w:val="D2549C44"/>
    <w:lvl w:ilvl="0" w:tplc="D78E0B3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61"/>
    <w:rsid w:val="00084F2D"/>
    <w:rsid w:val="00231106"/>
    <w:rsid w:val="003469D0"/>
    <w:rsid w:val="004173BB"/>
    <w:rsid w:val="00694BD9"/>
    <w:rsid w:val="006A5C61"/>
    <w:rsid w:val="006E7FB4"/>
    <w:rsid w:val="00843571"/>
    <w:rsid w:val="00957A50"/>
    <w:rsid w:val="009A16A3"/>
    <w:rsid w:val="00BF0E58"/>
    <w:rsid w:val="00D410F0"/>
    <w:rsid w:val="00D94D73"/>
    <w:rsid w:val="00ED7C54"/>
    <w:rsid w:val="00F34F5B"/>
    <w:rsid w:val="00F90CBE"/>
    <w:rsid w:val="00FA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7A50"/>
    <w:pPr>
      <w:ind w:left="720"/>
      <w:contextualSpacing/>
    </w:pPr>
  </w:style>
  <w:style w:type="paragraph" w:styleId="BalloonText">
    <w:name w:val="Balloon Text"/>
    <w:basedOn w:val="Normal"/>
    <w:link w:val="BalloonTextChar"/>
    <w:uiPriority w:val="99"/>
    <w:semiHidden/>
    <w:unhideWhenUsed/>
    <w:rsid w:val="006E7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7A50"/>
    <w:pPr>
      <w:ind w:left="720"/>
      <w:contextualSpacing/>
    </w:pPr>
  </w:style>
  <w:style w:type="paragraph" w:styleId="BalloonText">
    <w:name w:val="Balloon Text"/>
    <w:basedOn w:val="Normal"/>
    <w:link w:val="BalloonTextChar"/>
    <w:uiPriority w:val="99"/>
    <w:semiHidden/>
    <w:unhideWhenUsed/>
    <w:rsid w:val="006E7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70A60-F7E5-4EA2-B3B9-7D99A066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2020-04-27T00:27:00Z</cp:lastPrinted>
  <dcterms:created xsi:type="dcterms:W3CDTF">2020-04-25T01:29:00Z</dcterms:created>
  <dcterms:modified xsi:type="dcterms:W3CDTF">2020-04-27T02:10:00Z</dcterms:modified>
</cp:coreProperties>
</file>